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464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7B812911" w:rsidR="00E73DDA" w:rsidRPr="005B2653" w:rsidRDefault="00E119F5" w:rsidP="00EC1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119F5">
              <w:rPr>
                <w:rFonts w:ascii="Arial" w:hAnsi="Arial" w:cs="Arial"/>
                <w:i/>
                <w:sz w:val="22"/>
              </w:rPr>
              <w:t xml:space="preserve">Master </w:t>
            </w:r>
            <w:r w:rsidR="00EC103D">
              <w:rPr>
                <w:rFonts w:ascii="Arial" w:hAnsi="Arial" w:cs="Arial"/>
                <w:i/>
                <w:sz w:val="22"/>
              </w:rPr>
              <w:t>annual</w:t>
            </w:r>
            <w:r w:rsidRPr="00E119F5">
              <w:rPr>
                <w:rFonts w:ascii="Arial" w:hAnsi="Arial" w:cs="Arial"/>
                <w:i/>
                <w:sz w:val="22"/>
              </w:rPr>
              <w:t>e di secondo livello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63BEA8A1" w:rsidR="00E73DDA" w:rsidRPr="00EC103D" w:rsidRDefault="00EC103D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Strumenti scientifici di supporto alla conoscenza e alla tutela del patrimonio culturale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360D43CF" w:rsidR="003D74AE" w:rsidRPr="00EC103D" w:rsidRDefault="003F002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R</w:t>
            </w:r>
            <w:r w:rsidR="00EC103D" w:rsidRPr="00EC103D">
              <w:rPr>
                <w:rFonts w:ascii="Arial" w:hAnsi="Arial" w:cs="Arial"/>
                <w:i/>
                <w:sz w:val="22"/>
              </w:rPr>
              <w:t>innovo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20092A01" w:rsidR="003D74AE" w:rsidRPr="00EC103D" w:rsidRDefault="00EC103D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Strumenti scientifici di supporto alla conoscenza e alla tutela del patrimonio culturale</w:t>
            </w: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2C3AC4D3" w:rsidR="003D74AE" w:rsidRPr="005B2653" w:rsidRDefault="00E119F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119F5">
              <w:rPr>
                <w:rFonts w:ascii="Arial" w:hAnsi="Arial" w:cs="Arial"/>
                <w:i/>
                <w:sz w:val="22"/>
              </w:rPr>
              <w:t>Dipartimento di Studi Umanistici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0F21F100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DC5AF44" w14:textId="77777777" w:rsidR="00E119F5" w:rsidRPr="00492DDA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MiBAC</w:t>
            </w:r>
            <w:proofErr w:type="spellEnd"/>
            <w:r w:rsidRPr="00492DDA">
              <w:rPr>
                <w:rFonts w:ascii="Arial" w:hAnsi="Arial" w:cs="Arial"/>
                <w:sz w:val="22"/>
              </w:rPr>
              <w:t xml:space="preserve"> - Comando CC TPC</w:t>
            </w:r>
            <w:r>
              <w:rPr>
                <w:rFonts w:ascii="Arial" w:hAnsi="Arial" w:cs="Arial"/>
                <w:sz w:val="22"/>
              </w:rPr>
              <w:t>, Pontificia Commissione di Archeologia Sacra</w:t>
            </w:r>
          </w:p>
          <w:p w14:paraId="55F709DE" w14:textId="58EA994F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1A3219E" w14:textId="77777777" w:rsidR="002E0B5C" w:rsidRDefault="002E0B5C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  <w:p w14:paraId="45067B54" w14:textId="3765A621" w:rsidR="003D74AE" w:rsidRPr="005B2653" w:rsidRDefault="00E119F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/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4D12EBFF" w:rsidR="003D74AE" w:rsidRPr="005B2653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26BFCD4B" w:rsidR="003D74AE" w:rsidRPr="005B2653" w:rsidRDefault="00EC103D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119F5">
              <w:rPr>
                <w:rFonts w:ascii="Arial" w:hAnsi="Arial" w:cs="Arial"/>
                <w:sz w:val="22"/>
              </w:rPr>
              <w:t xml:space="preserve"> ann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4D89697C" w:rsidR="003D74AE" w:rsidRPr="005B2653" w:rsidRDefault="00E119F5" w:rsidP="00EC1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Febbraio 2020</w:t>
            </w:r>
            <w:r w:rsidRPr="00492DDA">
              <w:rPr>
                <w:rFonts w:ascii="Arial" w:hAnsi="Arial" w:cs="Arial"/>
                <w:sz w:val="22"/>
              </w:rPr>
              <w:t xml:space="preserve"> – </w:t>
            </w:r>
            <w:r w:rsidR="00EC103D">
              <w:rPr>
                <w:rFonts w:ascii="Arial" w:hAnsi="Arial" w:cs="Arial"/>
                <w:sz w:val="22"/>
              </w:rPr>
              <w:t>15 gennaio 202</w:t>
            </w:r>
            <w:r w:rsidR="00BD404E">
              <w:rPr>
                <w:rFonts w:ascii="Arial" w:hAnsi="Arial" w:cs="Arial"/>
                <w:sz w:val="22"/>
              </w:rPr>
              <w:t>1</w:t>
            </w:r>
            <w:bookmarkStart w:id="0" w:name="_GoBack"/>
            <w:bookmarkEnd w:id="0"/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240635" w14:textId="2EAE9D76" w:rsidR="003D74AE" w:rsidRPr="005B2653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92DDA">
              <w:rPr>
                <w:rFonts w:ascii="Arial" w:hAnsi="Arial" w:cs="Arial"/>
                <w:sz w:val="22"/>
              </w:rPr>
              <w:t>Piazza della Repubblica 10 – 00185 Roma</w:t>
            </w:r>
          </w:p>
        </w:tc>
      </w:tr>
      <w:tr w:rsidR="003D74AE" w:rsidRPr="005B2653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86C4F28" w14:textId="77777777" w:rsidR="00E119F5" w:rsidRPr="00492DDA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Dipartimento di Studi Umanistici</w:t>
            </w:r>
          </w:p>
          <w:p w14:paraId="7E258F6A" w14:textId="77777777" w:rsidR="00E119F5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92DDA">
              <w:rPr>
                <w:rFonts w:ascii="Arial" w:hAnsi="Arial" w:cs="Arial"/>
                <w:sz w:val="22"/>
              </w:rPr>
              <w:t>Via Ostiense 234 – 00146 Roma</w:t>
            </w:r>
          </w:p>
          <w:p w14:paraId="219D87F7" w14:textId="01FBC634" w:rsidR="003D74AE" w:rsidRPr="005B2653" w:rsidRDefault="00BD404E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hyperlink r:id="rId8" w:history="1">
              <w:r w:rsidR="00E119F5" w:rsidRPr="007347F4">
                <w:rPr>
                  <w:rStyle w:val="Collegamentoipertestuale"/>
                  <w:rFonts w:ascii="Arial" w:hAnsi="Arial" w:cs="Arial"/>
                  <w:sz w:val="22"/>
                </w:rPr>
                <w:t>master.patrimonioculturale@uniroma3.it</w:t>
              </w:r>
            </w:hyperlink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E83DDD" w14:textId="77777777" w:rsidR="002E0B5C" w:rsidRDefault="002E0B5C" w:rsidP="002E0B5C">
      <w:pPr>
        <w:pStyle w:val="Titolo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Presidente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746"/>
        <w:gridCol w:w="3076"/>
        <w:gridCol w:w="2408"/>
      </w:tblGrid>
      <w:tr w:rsidR="002E0B5C" w14:paraId="4ACC5E77" w14:textId="77777777" w:rsidTr="00D1474B">
        <w:tc>
          <w:tcPr>
            <w:tcW w:w="2444" w:type="dxa"/>
            <w:shd w:val="clear" w:color="auto" w:fill="auto"/>
          </w:tcPr>
          <w:p w14:paraId="1E9A227A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75" w:type="dxa"/>
            <w:shd w:val="clear" w:color="auto" w:fill="auto"/>
          </w:tcPr>
          <w:p w14:paraId="1A2957F9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114" w:type="dxa"/>
            <w:shd w:val="clear" w:color="auto" w:fill="auto"/>
          </w:tcPr>
          <w:p w14:paraId="3F20A108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445" w:type="dxa"/>
            <w:shd w:val="clear" w:color="auto" w:fill="auto"/>
          </w:tcPr>
          <w:p w14:paraId="61CE84E0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E0B5C" w14:paraId="03E88313" w14:textId="77777777" w:rsidTr="00D1474B">
        <w:tc>
          <w:tcPr>
            <w:tcW w:w="2444" w:type="dxa"/>
            <w:shd w:val="clear" w:color="auto" w:fill="auto"/>
          </w:tcPr>
          <w:p w14:paraId="1D50D3F3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CC1">
              <w:rPr>
                <w:rFonts w:ascii="Arial" w:hAnsi="Arial" w:cs="Arial"/>
                <w:sz w:val="22"/>
                <w:szCs w:val="22"/>
              </w:rPr>
              <w:t>Gen.B</w:t>
            </w:r>
            <w:proofErr w:type="spellEnd"/>
            <w:r w:rsidRPr="00F81CC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81CC1">
              <w:rPr>
                <w:rFonts w:ascii="Arial" w:hAnsi="Arial" w:cs="Arial"/>
                <w:sz w:val="22"/>
                <w:szCs w:val="22"/>
              </w:rPr>
              <w:t>Parrulli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14:paraId="40DFC727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r w:rsidRPr="00F81CC1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3114" w:type="dxa"/>
            <w:shd w:val="clear" w:color="auto" w:fill="auto"/>
          </w:tcPr>
          <w:p w14:paraId="63E7EDA5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r w:rsidRPr="00F81CC1">
              <w:rPr>
                <w:rFonts w:ascii="Arial" w:hAnsi="Arial" w:cs="Arial"/>
                <w:sz w:val="22"/>
                <w:szCs w:val="22"/>
              </w:rPr>
              <w:t>Comando Carabinieri TPC</w:t>
            </w:r>
          </w:p>
        </w:tc>
        <w:tc>
          <w:tcPr>
            <w:tcW w:w="2445" w:type="dxa"/>
            <w:shd w:val="clear" w:color="auto" w:fill="auto"/>
          </w:tcPr>
          <w:p w14:paraId="5394C1E9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r w:rsidRPr="00F81CC1">
              <w:rPr>
                <w:rFonts w:ascii="Arial" w:hAnsi="Arial" w:cs="Arial"/>
                <w:sz w:val="22"/>
                <w:szCs w:val="22"/>
              </w:rPr>
              <w:t>Comandante</w:t>
            </w:r>
          </w:p>
          <w:p w14:paraId="0CDFE1DD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264B3365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835"/>
        <w:gridCol w:w="2665"/>
      </w:tblGrid>
      <w:tr w:rsidR="00CC0CEC" w:rsidRPr="005B2653" w14:paraId="1FB2B8D6" w14:textId="77777777" w:rsidTr="00E02E42">
        <w:tc>
          <w:tcPr>
            <w:tcW w:w="2405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268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665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E02E42" w:rsidRPr="005B2653" w14:paraId="79AF296F" w14:textId="77777777" w:rsidTr="00E02E42">
        <w:tc>
          <w:tcPr>
            <w:tcW w:w="2405" w:type="dxa"/>
            <w:shd w:val="clear" w:color="auto" w:fill="auto"/>
          </w:tcPr>
          <w:p w14:paraId="2669A011" w14:textId="541FFF29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Calcani</w:t>
            </w:r>
          </w:p>
        </w:tc>
        <w:tc>
          <w:tcPr>
            <w:tcW w:w="2268" w:type="dxa"/>
            <w:shd w:val="clear" w:color="auto" w:fill="auto"/>
          </w:tcPr>
          <w:p w14:paraId="3D2E7A1A" w14:textId="6173FBEA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Giuliana</w:t>
            </w:r>
          </w:p>
        </w:tc>
        <w:tc>
          <w:tcPr>
            <w:tcW w:w="2835" w:type="dxa"/>
            <w:shd w:val="clear" w:color="auto" w:fill="auto"/>
          </w:tcPr>
          <w:p w14:paraId="3B0F0DB0" w14:textId="4FC92AA7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Studi Umanistici</w:t>
            </w:r>
          </w:p>
        </w:tc>
        <w:tc>
          <w:tcPr>
            <w:tcW w:w="2665" w:type="dxa"/>
            <w:shd w:val="clear" w:color="auto" w:fill="auto"/>
          </w:tcPr>
          <w:p w14:paraId="4B8CF566" w14:textId="782010B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7B66B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 con abilitazione P</w:t>
            </w:r>
            <w:r w:rsidRPr="007B66B4">
              <w:rPr>
                <w:rFonts w:ascii="Arial" w:hAnsi="Arial" w:cs="Arial"/>
                <w:sz w:val="22"/>
              </w:rPr>
              <w:t>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054"/>
        <w:gridCol w:w="2268"/>
        <w:gridCol w:w="2835"/>
        <w:gridCol w:w="2603"/>
      </w:tblGrid>
      <w:tr w:rsidR="00CC0CEC" w:rsidRPr="005B2653" w14:paraId="6712EEAC" w14:textId="77777777" w:rsidTr="00E02E42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603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02E42" w:rsidRPr="005B2653" w14:paraId="2D2780C7" w14:textId="77777777" w:rsidTr="00E02E42">
        <w:tc>
          <w:tcPr>
            <w:tcW w:w="351" w:type="dxa"/>
            <w:shd w:val="clear" w:color="auto" w:fill="auto"/>
          </w:tcPr>
          <w:p w14:paraId="5C5B1D37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14:paraId="010F68FD" w14:textId="2A614CE2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Calcani</w:t>
            </w:r>
          </w:p>
        </w:tc>
        <w:tc>
          <w:tcPr>
            <w:tcW w:w="2268" w:type="dxa"/>
            <w:shd w:val="clear" w:color="auto" w:fill="auto"/>
          </w:tcPr>
          <w:p w14:paraId="473B55E0" w14:textId="71CF36F1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Giuliana</w:t>
            </w:r>
          </w:p>
        </w:tc>
        <w:tc>
          <w:tcPr>
            <w:tcW w:w="2835" w:type="dxa"/>
            <w:shd w:val="clear" w:color="auto" w:fill="auto"/>
          </w:tcPr>
          <w:p w14:paraId="4A5A5368" w14:textId="357BA846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Studi Umanistici</w:t>
            </w:r>
          </w:p>
        </w:tc>
        <w:tc>
          <w:tcPr>
            <w:tcW w:w="2603" w:type="dxa"/>
            <w:shd w:val="clear" w:color="auto" w:fill="auto"/>
          </w:tcPr>
          <w:p w14:paraId="063EAAB4" w14:textId="63F34E7C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 con abilitazione P</w:t>
            </w:r>
            <w:r w:rsidRPr="007B66B4">
              <w:rPr>
                <w:rFonts w:ascii="Arial" w:hAnsi="Arial" w:cs="Arial"/>
                <w:sz w:val="22"/>
              </w:rPr>
              <w:t>O</w:t>
            </w:r>
          </w:p>
        </w:tc>
      </w:tr>
      <w:tr w:rsidR="00E02E42" w:rsidRPr="005B2653" w14:paraId="0876A0D8" w14:textId="77777777" w:rsidTr="00D1474B">
        <w:tc>
          <w:tcPr>
            <w:tcW w:w="351" w:type="dxa"/>
            <w:shd w:val="clear" w:color="auto" w:fill="auto"/>
          </w:tcPr>
          <w:p w14:paraId="5F840D69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8035B0B" w14:textId="5E03C4D0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Quagliarella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C3753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8B665" w14:textId="52D35D7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Massimiliano</w:t>
            </w:r>
          </w:p>
        </w:tc>
        <w:tc>
          <w:tcPr>
            <w:tcW w:w="2835" w:type="dxa"/>
            <w:shd w:val="clear" w:color="auto" w:fill="auto"/>
          </w:tcPr>
          <w:p w14:paraId="11B68BCF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A3522" w14:textId="231E404B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3EE4"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603" w:type="dxa"/>
            <w:shd w:val="clear" w:color="auto" w:fill="auto"/>
          </w:tcPr>
          <w:p w14:paraId="70A5172A" w14:textId="5A954AA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Colonnello – Capo Ufficio Comando CC TPC</w:t>
            </w:r>
          </w:p>
        </w:tc>
      </w:tr>
      <w:tr w:rsidR="00E02E42" w:rsidRPr="005B2653" w14:paraId="5AE2DE42" w14:textId="77777777" w:rsidTr="00D1474B">
        <w:tc>
          <w:tcPr>
            <w:tcW w:w="351" w:type="dxa"/>
            <w:shd w:val="clear" w:color="auto" w:fill="auto"/>
          </w:tcPr>
          <w:p w14:paraId="4A05383D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54B57B9" w14:textId="28EB0920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0"/>
              </w:rPr>
              <w:t>Dott. D’Ascia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12CB2" w14:textId="25F80E79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0"/>
              </w:rPr>
              <w:t>Lorenzo</w:t>
            </w:r>
          </w:p>
        </w:tc>
        <w:tc>
          <w:tcPr>
            <w:tcW w:w="2835" w:type="dxa"/>
            <w:shd w:val="clear" w:color="auto" w:fill="auto"/>
          </w:tcPr>
          <w:p w14:paraId="6ECC965B" w14:textId="28E6FAF0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2E42">
              <w:rPr>
                <w:rFonts w:ascii="Arial" w:hAnsi="Arial" w:cs="Arial"/>
                <w:sz w:val="22"/>
                <w:szCs w:val="22"/>
              </w:rPr>
              <w:t>MiBAC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14:paraId="39B11E44" w14:textId="13784E08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Capo Ufficio Legislativo</w:t>
            </w:r>
          </w:p>
        </w:tc>
      </w:tr>
      <w:tr w:rsidR="00CC0CEC" w:rsidRPr="005B2653" w14:paraId="5BDD5022" w14:textId="77777777" w:rsidTr="00E02E42">
        <w:tc>
          <w:tcPr>
            <w:tcW w:w="351" w:type="dxa"/>
            <w:shd w:val="clear" w:color="auto" w:fill="auto"/>
          </w:tcPr>
          <w:p w14:paraId="4C7575B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14:paraId="72223372" w14:textId="21381434" w:rsidR="00CC0CE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Dott.</w:t>
            </w:r>
            <w:r w:rsidR="00974929">
              <w:rPr>
                <w:rFonts w:ascii="Arial" w:hAnsi="Arial" w:cs="Arial"/>
                <w:sz w:val="22"/>
                <w:szCs w:val="22"/>
              </w:rPr>
              <w:t xml:space="preserve"> Calandra</w:t>
            </w:r>
          </w:p>
          <w:p w14:paraId="51321BB0" w14:textId="32689B7F" w:rsidR="00A228BB" w:rsidRPr="00E02E42" w:rsidRDefault="00A228BB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5D14D8" w14:textId="7F6BE0EF" w:rsidR="00CC0CEC" w:rsidRPr="00E02E42" w:rsidRDefault="00974929" w:rsidP="009749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2835" w:type="dxa"/>
            <w:shd w:val="clear" w:color="auto" w:fill="auto"/>
          </w:tcPr>
          <w:p w14:paraId="2FF55725" w14:textId="074A3D12" w:rsidR="00CC0CEC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MiBAC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14:paraId="3A25E1C6" w14:textId="77777777" w:rsidR="00974929" w:rsidRPr="00E55072" w:rsidRDefault="00974929" w:rsidP="009749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Direttore Istituto centrale per l'archeologia;</w:t>
            </w:r>
          </w:p>
          <w:p w14:paraId="5A533043" w14:textId="77777777" w:rsidR="00974929" w:rsidRPr="00E55072" w:rsidRDefault="00974929" w:rsidP="009749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 xml:space="preserve">Dirigente </w:t>
            </w:r>
            <w:r w:rsidRPr="00E55072">
              <w:rPr>
                <w:rFonts w:ascii="Arial" w:hAnsi="Arial" w:cs="Arial"/>
                <w:i/>
                <w:sz w:val="22"/>
                <w:szCs w:val="22"/>
              </w:rPr>
              <w:t>ad interim</w:t>
            </w:r>
            <w:r w:rsidRPr="00E55072">
              <w:rPr>
                <w:rFonts w:ascii="Arial" w:hAnsi="Arial" w:cs="Arial"/>
                <w:sz w:val="22"/>
                <w:szCs w:val="22"/>
              </w:rPr>
              <w:t xml:space="preserve"> del Servizio II - Scavi e tutela del patrimonio archeologico, DG</w:t>
            </w:r>
          </w:p>
          <w:p w14:paraId="721CF484" w14:textId="446F512F" w:rsidR="00CC0CEC" w:rsidRPr="00E02E42" w:rsidRDefault="00974929" w:rsidP="00974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Archeologia, belle arti e paesaggio</w:t>
            </w:r>
          </w:p>
        </w:tc>
      </w:tr>
      <w:tr w:rsidR="00E02E42" w:rsidRPr="005B2653" w14:paraId="1530A14B" w14:textId="77777777" w:rsidTr="00D1474B">
        <w:tc>
          <w:tcPr>
            <w:tcW w:w="351" w:type="dxa"/>
            <w:shd w:val="clear" w:color="auto" w:fill="auto"/>
          </w:tcPr>
          <w:p w14:paraId="5457FCA5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E842D0B" w14:textId="2A6EBC5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Mons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Iacobone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FC0D670" w14:textId="753BDCB9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Pasquale</w:t>
            </w:r>
          </w:p>
        </w:tc>
        <w:tc>
          <w:tcPr>
            <w:tcW w:w="2835" w:type="dxa"/>
            <w:shd w:val="clear" w:color="auto" w:fill="auto"/>
          </w:tcPr>
          <w:p w14:paraId="63EF5F8D" w14:textId="6A9EECF2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Pontificia Commissione di Archeologia Sacra(PCAS) </w:t>
            </w:r>
          </w:p>
        </w:tc>
        <w:tc>
          <w:tcPr>
            <w:tcW w:w="2603" w:type="dxa"/>
            <w:shd w:val="clear" w:color="auto" w:fill="auto"/>
          </w:tcPr>
          <w:p w14:paraId="71318E65" w14:textId="6182503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Segretario della PCAS</w:t>
            </w:r>
          </w:p>
        </w:tc>
      </w:tr>
      <w:tr w:rsidR="00E02E42" w:rsidRPr="005B2653" w14:paraId="6C3FB5F4" w14:textId="77777777" w:rsidTr="00D1474B">
        <w:tc>
          <w:tcPr>
            <w:tcW w:w="351" w:type="dxa"/>
            <w:shd w:val="clear" w:color="auto" w:fill="auto"/>
          </w:tcPr>
          <w:p w14:paraId="05A8839B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CCD7E1E" w14:textId="5F4D18B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Bisconti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26C1033" w14:textId="2BB9F52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835" w:type="dxa"/>
            <w:shd w:val="clear" w:color="auto" w:fill="auto"/>
          </w:tcPr>
          <w:p w14:paraId="66B6636B" w14:textId="17FFB13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3EE4">
              <w:rPr>
                <w:rFonts w:ascii="Arial" w:hAnsi="Arial" w:cs="Arial"/>
                <w:sz w:val="22"/>
                <w:szCs w:val="22"/>
              </w:rPr>
              <w:t>Studi Umanistici e P</w:t>
            </w:r>
            <w:r>
              <w:rPr>
                <w:rFonts w:ascii="Arial" w:hAnsi="Arial" w:cs="Arial"/>
                <w:sz w:val="22"/>
                <w:szCs w:val="22"/>
              </w:rPr>
              <w:t xml:space="preserve">CAS </w:t>
            </w:r>
          </w:p>
        </w:tc>
        <w:tc>
          <w:tcPr>
            <w:tcW w:w="2603" w:type="dxa"/>
            <w:shd w:val="clear" w:color="auto" w:fill="auto"/>
          </w:tcPr>
          <w:p w14:paraId="7E10F97A" w14:textId="473F4E9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E02E42" w:rsidRPr="005B2653" w14:paraId="4EE4F7EA" w14:textId="77777777" w:rsidTr="00D1474B">
        <w:tc>
          <w:tcPr>
            <w:tcW w:w="351" w:type="dxa"/>
            <w:shd w:val="clear" w:color="auto" w:fill="auto"/>
          </w:tcPr>
          <w:p w14:paraId="63343C90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60441F1" w14:textId="62B70A7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Micheli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2AE64" w14:textId="23194AA1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835" w:type="dxa"/>
            <w:shd w:val="clear" w:color="auto" w:fill="auto"/>
          </w:tcPr>
          <w:p w14:paraId="00C90521" w14:textId="1C50BC5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tudi </w:t>
            </w:r>
            <w:r w:rsidRPr="007B66B4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manistici</w:t>
            </w:r>
          </w:p>
        </w:tc>
        <w:tc>
          <w:tcPr>
            <w:tcW w:w="2603" w:type="dxa"/>
            <w:shd w:val="clear" w:color="auto" w:fill="auto"/>
          </w:tcPr>
          <w:p w14:paraId="3AD66B73" w14:textId="6055EB6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PA, Delegato del Rettore per la Cooperazione allo Sviluppo</w:t>
            </w:r>
          </w:p>
        </w:tc>
      </w:tr>
      <w:tr w:rsidR="00E02E42" w:rsidRPr="005B2653" w14:paraId="51B44F3B" w14:textId="77777777" w:rsidTr="00D1474B">
        <w:tc>
          <w:tcPr>
            <w:tcW w:w="351" w:type="dxa"/>
            <w:shd w:val="clear" w:color="auto" w:fill="auto"/>
          </w:tcPr>
          <w:p w14:paraId="4107A8D8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B34EF83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54254" w14:textId="18D562AA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Prof. Limongelli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6C0B7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E84E1" w14:textId="488C05B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835" w:type="dxa"/>
            <w:shd w:val="clear" w:color="auto" w:fill="auto"/>
          </w:tcPr>
          <w:p w14:paraId="3EC44A7F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C88F2" w14:textId="0B6ABE23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2603" w:type="dxa"/>
            <w:shd w:val="clear" w:color="auto" w:fill="auto"/>
          </w:tcPr>
          <w:p w14:paraId="540EAA9E" w14:textId="51C71AC3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PA</w:t>
            </w:r>
            <w:r>
              <w:rPr>
                <w:rFonts w:ascii="Arial" w:hAnsi="Arial" w:cs="Arial"/>
                <w:sz w:val="22"/>
                <w:szCs w:val="22"/>
              </w:rPr>
              <w:t>–Manager informatico del Master</w:t>
            </w:r>
          </w:p>
        </w:tc>
      </w:tr>
      <w:tr w:rsidR="00E02E42" w:rsidRPr="005B2653" w14:paraId="411CCBB6" w14:textId="77777777" w:rsidTr="00D1474B">
        <w:tc>
          <w:tcPr>
            <w:tcW w:w="351" w:type="dxa"/>
            <w:shd w:val="clear" w:color="auto" w:fill="auto"/>
          </w:tcPr>
          <w:p w14:paraId="0D50707D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F69BAB2" w14:textId="77777777" w:rsidR="00E02E42" w:rsidRPr="00E02E42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F82E05" w14:textId="144952C9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E02E42">
              <w:rPr>
                <w:rFonts w:ascii="Arial" w:hAnsi="Arial" w:cs="Arial"/>
                <w:sz w:val="22"/>
                <w:szCs w:val="22"/>
              </w:rPr>
              <w:t>Schirripa</w:t>
            </w:r>
            <w:proofErr w:type="spellEnd"/>
            <w:r w:rsidRPr="00E02E42">
              <w:rPr>
                <w:rFonts w:ascii="Arial" w:hAnsi="Arial" w:cs="Arial"/>
                <w:sz w:val="22"/>
                <w:szCs w:val="22"/>
              </w:rPr>
              <w:t xml:space="preserve"> Spagnolo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A6204" w14:textId="4E964504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2835" w:type="dxa"/>
            <w:shd w:val="clear" w:color="auto" w:fill="auto"/>
          </w:tcPr>
          <w:p w14:paraId="6E5EF204" w14:textId="6EA16F94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2603" w:type="dxa"/>
            <w:shd w:val="clear" w:color="auto" w:fill="auto"/>
          </w:tcPr>
          <w:p w14:paraId="4B7776FE" w14:textId="6E426035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 xml:space="preserve">PA – Direttore ESCHER Lab 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39"/>
        <w:gridCol w:w="2130"/>
        <w:gridCol w:w="2324"/>
        <w:gridCol w:w="1842"/>
        <w:gridCol w:w="1259"/>
      </w:tblGrid>
      <w:tr w:rsidR="00AE27E0" w:rsidRPr="005B2653" w14:paraId="61B6C7E7" w14:textId="65824120" w:rsidTr="00FB4B6B">
        <w:tc>
          <w:tcPr>
            <w:tcW w:w="479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30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4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42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259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E02E42" w:rsidRPr="005B2653" w14:paraId="6BDFB992" w14:textId="6BC61B36" w:rsidTr="00FB4B6B">
        <w:tc>
          <w:tcPr>
            <w:tcW w:w="479" w:type="dxa"/>
            <w:shd w:val="clear" w:color="auto" w:fill="auto"/>
          </w:tcPr>
          <w:p w14:paraId="3C1FDC4F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14:paraId="2D53920D" w14:textId="2B61DFF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167550">
              <w:rPr>
                <w:rFonts w:ascii="Arial" w:hAnsi="Arial" w:cs="Arial"/>
                <w:sz w:val="22"/>
                <w:szCs w:val="22"/>
              </w:rPr>
              <w:t>Aliberti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7A16BDE8" w14:textId="64DAA6FA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Cristiano</w:t>
            </w:r>
          </w:p>
        </w:tc>
        <w:tc>
          <w:tcPr>
            <w:tcW w:w="2324" w:type="dxa"/>
            <w:shd w:val="clear" w:color="auto" w:fill="auto"/>
          </w:tcPr>
          <w:p w14:paraId="55806E88" w14:textId="3344BC42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Scienze Politiche</w:t>
            </w:r>
          </w:p>
        </w:tc>
        <w:tc>
          <w:tcPr>
            <w:tcW w:w="1842" w:type="dxa"/>
            <w:shd w:val="clear" w:color="auto" w:fill="auto"/>
          </w:tcPr>
          <w:p w14:paraId="3B1D3DFC" w14:textId="6EF6F7FB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2A0ECA80" w14:textId="78E4EC0F" w:rsidR="00E02E42" w:rsidRP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B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6A4B4305" w14:textId="147B48ED" w:rsidTr="00FB4B6B">
        <w:tc>
          <w:tcPr>
            <w:tcW w:w="479" w:type="dxa"/>
            <w:shd w:val="clear" w:color="auto" w:fill="auto"/>
          </w:tcPr>
          <w:p w14:paraId="00DF0BC1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14:paraId="07D2AC61" w14:textId="03CAE16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167550">
              <w:rPr>
                <w:rFonts w:ascii="Arial" w:hAnsi="Arial" w:cs="Arial"/>
                <w:sz w:val="22"/>
                <w:szCs w:val="22"/>
              </w:rPr>
              <w:t>Bisconti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382BC0BC" w14:textId="1936F8F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324" w:type="dxa"/>
            <w:shd w:val="clear" w:color="auto" w:fill="auto"/>
          </w:tcPr>
          <w:p w14:paraId="018DB3D2" w14:textId="6CF96C4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  <w:r>
              <w:rPr>
                <w:rFonts w:ascii="Arial" w:hAnsi="Arial" w:cs="Arial"/>
                <w:sz w:val="22"/>
                <w:szCs w:val="22"/>
              </w:rPr>
              <w:t xml:space="preserve"> e PCAS</w:t>
            </w:r>
          </w:p>
        </w:tc>
        <w:tc>
          <w:tcPr>
            <w:tcW w:w="1842" w:type="dxa"/>
            <w:shd w:val="clear" w:color="auto" w:fill="auto"/>
          </w:tcPr>
          <w:p w14:paraId="34382E0C" w14:textId="37BB02B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58A956F5" w14:textId="02740A0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BA5419F" w14:textId="7379CAF2" w:rsidTr="00FB4B6B">
        <w:tc>
          <w:tcPr>
            <w:tcW w:w="479" w:type="dxa"/>
            <w:shd w:val="clear" w:color="auto" w:fill="auto"/>
          </w:tcPr>
          <w:p w14:paraId="64571927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14:paraId="7C6CD8C3" w14:textId="1C63F15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Bordi</w:t>
            </w:r>
          </w:p>
        </w:tc>
        <w:tc>
          <w:tcPr>
            <w:tcW w:w="2130" w:type="dxa"/>
            <w:shd w:val="clear" w:color="auto" w:fill="auto"/>
          </w:tcPr>
          <w:p w14:paraId="76C4AABF" w14:textId="412E355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</w:t>
            </w:r>
          </w:p>
        </w:tc>
        <w:tc>
          <w:tcPr>
            <w:tcW w:w="2324" w:type="dxa"/>
            <w:shd w:val="clear" w:color="auto" w:fill="auto"/>
          </w:tcPr>
          <w:p w14:paraId="71D74F9B" w14:textId="24C09D2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6C15CEA3" w14:textId="0C58A4A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226B8CDE" w14:textId="38B06942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EC8CCE5" w14:textId="1307EA4E" w:rsidTr="00FB4B6B">
        <w:tc>
          <w:tcPr>
            <w:tcW w:w="479" w:type="dxa"/>
            <w:shd w:val="clear" w:color="auto" w:fill="auto"/>
          </w:tcPr>
          <w:p w14:paraId="2DD334B9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1A9A6D62" w14:textId="3FB14DD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Borsellino</w:t>
            </w:r>
          </w:p>
        </w:tc>
        <w:tc>
          <w:tcPr>
            <w:tcW w:w="2130" w:type="dxa"/>
            <w:shd w:val="clear" w:color="auto" w:fill="auto"/>
          </w:tcPr>
          <w:p w14:paraId="316309B7" w14:textId="100433A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Enzo</w:t>
            </w:r>
          </w:p>
        </w:tc>
        <w:tc>
          <w:tcPr>
            <w:tcW w:w="2324" w:type="dxa"/>
            <w:shd w:val="clear" w:color="auto" w:fill="auto"/>
          </w:tcPr>
          <w:p w14:paraId="3F788567" w14:textId="0C3D915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DA284AE" w14:textId="30FE698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31B47B05" w14:textId="62C2D8DA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673EA8F7" w14:textId="73E029A2" w:rsidTr="00FB4B6B">
        <w:tc>
          <w:tcPr>
            <w:tcW w:w="479" w:type="dxa"/>
            <w:shd w:val="clear" w:color="auto" w:fill="auto"/>
          </w:tcPr>
          <w:p w14:paraId="6869442E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39" w:type="dxa"/>
            <w:shd w:val="clear" w:color="auto" w:fill="auto"/>
          </w:tcPr>
          <w:p w14:paraId="2969947F" w14:textId="2B22A06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Calcani</w:t>
            </w:r>
          </w:p>
        </w:tc>
        <w:tc>
          <w:tcPr>
            <w:tcW w:w="2130" w:type="dxa"/>
            <w:shd w:val="clear" w:color="auto" w:fill="auto"/>
          </w:tcPr>
          <w:p w14:paraId="5272824F" w14:textId="6A716DA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Giuliana</w:t>
            </w:r>
          </w:p>
        </w:tc>
        <w:tc>
          <w:tcPr>
            <w:tcW w:w="2324" w:type="dxa"/>
            <w:shd w:val="clear" w:color="auto" w:fill="auto"/>
          </w:tcPr>
          <w:p w14:paraId="0DFDF70E" w14:textId="1C87B93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62FB8C35" w14:textId="1DDA4DC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9AA1C3E" w14:textId="680605CC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339D87" w14:textId="0E0A620D" w:rsidTr="00FB4B6B">
        <w:tc>
          <w:tcPr>
            <w:tcW w:w="479" w:type="dxa"/>
            <w:shd w:val="clear" w:color="auto" w:fill="auto"/>
          </w:tcPr>
          <w:p w14:paraId="69E4F228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139" w:type="dxa"/>
            <w:shd w:val="clear" w:color="auto" w:fill="auto"/>
          </w:tcPr>
          <w:p w14:paraId="0F2ACDFD" w14:textId="5AE58A8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Capitelli</w:t>
            </w:r>
          </w:p>
        </w:tc>
        <w:tc>
          <w:tcPr>
            <w:tcW w:w="2130" w:type="dxa"/>
            <w:shd w:val="clear" w:color="auto" w:fill="auto"/>
          </w:tcPr>
          <w:p w14:paraId="782D1423" w14:textId="32FF42D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Giovanna</w:t>
            </w:r>
          </w:p>
        </w:tc>
        <w:tc>
          <w:tcPr>
            <w:tcW w:w="2324" w:type="dxa"/>
            <w:shd w:val="clear" w:color="auto" w:fill="auto"/>
          </w:tcPr>
          <w:p w14:paraId="746A6983" w14:textId="05B412F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15ECEE3" w14:textId="6849486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3F603303" w14:textId="4A1964CF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440D4E9" w14:textId="6891CCF5" w:rsidTr="00FB4B6B">
        <w:tc>
          <w:tcPr>
            <w:tcW w:w="479" w:type="dxa"/>
            <w:shd w:val="clear" w:color="auto" w:fill="auto"/>
          </w:tcPr>
          <w:p w14:paraId="602F0D52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139" w:type="dxa"/>
            <w:shd w:val="clear" w:color="auto" w:fill="auto"/>
          </w:tcPr>
          <w:p w14:paraId="081EF55C" w14:textId="5E6C79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26B7737C" w14:textId="0281FA6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</w:t>
            </w:r>
          </w:p>
        </w:tc>
        <w:tc>
          <w:tcPr>
            <w:tcW w:w="2324" w:type="dxa"/>
            <w:shd w:val="clear" w:color="auto" w:fill="auto"/>
          </w:tcPr>
          <w:p w14:paraId="66D62433" w14:textId="4F6F81F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4037B5A8" w14:textId="03D94D4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3C70CF29" w14:textId="4B3D4326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B8157E7" w14:textId="4EC830E9" w:rsidTr="00FB4B6B">
        <w:tc>
          <w:tcPr>
            <w:tcW w:w="479" w:type="dxa"/>
            <w:shd w:val="clear" w:color="auto" w:fill="auto"/>
          </w:tcPr>
          <w:p w14:paraId="3634B12F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14:paraId="1E7E16F1" w14:textId="4275786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167550">
              <w:rPr>
                <w:rFonts w:ascii="Arial" w:hAnsi="Arial" w:cs="Arial"/>
                <w:sz w:val="22"/>
                <w:szCs w:val="22"/>
              </w:rPr>
              <w:t>Bisconti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6642DE3C" w14:textId="2F98CD5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324" w:type="dxa"/>
            <w:shd w:val="clear" w:color="auto" w:fill="auto"/>
          </w:tcPr>
          <w:p w14:paraId="2E5496F7" w14:textId="1409D5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  <w:r>
              <w:rPr>
                <w:rFonts w:ascii="Arial" w:hAnsi="Arial" w:cs="Arial"/>
                <w:sz w:val="22"/>
                <w:szCs w:val="22"/>
              </w:rPr>
              <w:t xml:space="preserve"> e PCAS</w:t>
            </w:r>
          </w:p>
        </w:tc>
        <w:tc>
          <w:tcPr>
            <w:tcW w:w="1842" w:type="dxa"/>
            <w:shd w:val="clear" w:color="auto" w:fill="auto"/>
          </w:tcPr>
          <w:p w14:paraId="7E303C2C" w14:textId="583F1CC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71092C63" w14:textId="0845DC8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B0FE1AE" w14:textId="07F8D8B1" w:rsidTr="00FB4B6B">
        <w:tc>
          <w:tcPr>
            <w:tcW w:w="479" w:type="dxa"/>
            <w:shd w:val="clear" w:color="auto" w:fill="auto"/>
          </w:tcPr>
          <w:p w14:paraId="4C15EC65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39" w:type="dxa"/>
            <w:shd w:val="clear" w:color="auto" w:fill="auto"/>
          </w:tcPr>
          <w:p w14:paraId="001AB05E" w14:textId="68BCC33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Della Ventura</w:t>
            </w:r>
          </w:p>
        </w:tc>
        <w:tc>
          <w:tcPr>
            <w:tcW w:w="2130" w:type="dxa"/>
            <w:shd w:val="clear" w:color="auto" w:fill="auto"/>
          </w:tcPr>
          <w:p w14:paraId="1AECB92D" w14:textId="2C9AD63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Giancarlo</w:t>
            </w:r>
          </w:p>
        </w:tc>
        <w:tc>
          <w:tcPr>
            <w:tcW w:w="2324" w:type="dxa"/>
            <w:shd w:val="clear" w:color="auto" w:fill="auto"/>
          </w:tcPr>
          <w:p w14:paraId="0688C194" w14:textId="4B1830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4776FE8A" w14:textId="7A0D681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709DA230" w14:textId="7B28F037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866DE30" w14:textId="6A640BDD" w:rsidTr="00FB4B6B">
        <w:tc>
          <w:tcPr>
            <w:tcW w:w="479" w:type="dxa"/>
            <w:shd w:val="clear" w:color="auto" w:fill="auto"/>
          </w:tcPr>
          <w:p w14:paraId="6B51991D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139" w:type="dxa"/>
            <w:shd w:val="clear" w:color="auto" w:fill="auto"/>
          </w:tcPr>
          <w:p w14:paraId="346BE3A0" w14:textId="16EA3BE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Fiorilla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2A082ECB" w14:textId="3308EB7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Maurizio</w:t>
            </w:r>
          </w:p>
        </w:tc>
        <w:tc>
          <w:tcPr>
            <w:tcW w:w="2324" w:type="dxa"/>
            <w:shd w:val="clear" w:color="auto" w:fill="auto"/>
          </w:tcPr>
          <w:p w14:paraId="16F7E808" w14:textId="783E89F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F8D3CEB" w14:textId="1241044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1B280404" w14:textId="6C946663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36BF9EC" w14:textId="77777777" w:rsidTr="00FB4B6B">
        <w:tc>
          <w:tcPr>
            <w:tcW w:w="479" w:type="dxa"/>
            <w:shd w:val="clear" w:color="auto" w:fill="auto"/>
          </w:tcPr>
          <w:p w14:paraId="52C6FEF6" w14:textId="67D75E1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139" w:type="dxa"/>
            <w:shd w:val="clear" w:color="auto" w:fill="auto"/>
          </w:tcPr>
          <w:p w14:paraId="372FF484" w14:textId="634F0A2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Fobelli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45C43AED" w14:textId="6A45C15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Luigia</w:t>
            </w:r>
          </w:p>
        </w:tc>
        <w:tc>
          <w:tcPr>
            <w:tcW w:w="2324" w:type="dxa"/>
            <w:shd w:val="clear" w:color="auto" w:fill="auto"/>
          </w:tcPr>
          <w:p w14:paraId="1415812C" w14:textId="111685B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8093E1E" w14:textId="28147AE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35A0C32A" w14:textId="1428E046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38D4B48" w14:textId="77777777" w:rsidTr="00FB4B6B">
        <w:tc>
          <w:tcPr>
            <w:tcW w:w="479" w:type="dxa"/>
            <w:shd w:val="clear" w:color="auto" w:fill="auto"/>
          </w:tcPr>
          <w:p w14:paraId="18C44E39" w14:textId="6660280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14:paraId="3DF99861" w14:textId="34BC877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Frongia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2B579981" w14:textId="3FA621B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Antonello</w:t>
            </w:r>
          </w:p>
        </w:tc>
        <w:tc>
          <w:tcPr>
            <w:tcW w:w="2324" w:type="dxa"/>
            <w:shd w:val="clear" w:color="auto" w:fill="auto"/>
          </w:tcPr>
          <w:p w14:paraId="5AA8C2A7" w14:textId="6367835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74063E0" w14:textId="1526FDC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1C444EBC" w14:textId="7F309E17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1F7661A" w14:textId="77777777" w:rsidTr="00FB4B6B">
        <w:tc>
          <w:tcPr>
            <w:tcW w:w="479" w:type="dxa"/>
            <w:shd w:val="clear" w:color="auto" w:fill="auto"/>
          </w:tcPr>
          <w:p w14:paraId="12F61AA3" w14:textId="0542276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39" w:type="dxa"/>
            <w:shd w:val="clear" w:color="auto" w:fill="auto"/>
          </w:tcPr>
          <w:p w14:paraId="066887E8" w14:textId="13E3366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Prof. Ginzburg</w:t>
            </w:r>
          </w:p>
        </w:tc>
        <w:tc>
          <w:tcPr>
            <w:tcW w:w="2130" w:type="dxa"/>
            <w:shd w:val="clear" w:color="auto" w:fill="auto"/>
          </w:tcPr>
          <w:p w14:paraId="73327498" w14:textId="0EA9F4B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Silvia</w:t>
            </w:r>
          </w:p>
        </w:tc>
        <w:tc>
          <w:tcPr>
            <w:tcW w:w="2324" w:type="dxa"/>
            <w:shd w:val="clear" w:color="auto" w:fill="auto"/>
          </w:tcPr>
          <w:p w14:paraId="71AFD697" w14:textId="291DE34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1C843F0" w14:textId="7AA4E99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259" w:type="dxa"/>
          </w:tcPr>
          <w:p w14:paraId="7AE30302" w14:textId="072DCF32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568D3653" w14:textId="77777777" w:rsidTr="00FB4B6B">
        <w:tc>
          <w:tcPr>
            <w:tcW w:w="479" w:type="dxa"/>
            <w:shd w:val="clear" w:color="auto" w:fill="auto"/>
          </w:tcPr>
          <w:p w14:paraId="0F1FE94F" w14:textId="5ACBD5A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139" w:type="dxa"/>
            <w:shd w:val="clear" w:color="auto" w:fill="auto"/>
          </w:tcPr>
          <w:p w14:paraId="5646310C" w14:textId="23A32F8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Guidi</w:t>
            </w:r>
          </w:p>
        </w:tc>
        <w:tc>
          <w:tcPr>
            <w:tcW w:w="2130" w:type="dxa"/>
            <w:shd w:val="clear" w:color="auto" w:fill="auto"/>
          </w:tcPr>
          <w:p w14:paraId="5DD47FC9" w14:textId="46636C3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2324" w:type="dxa"/>
            <w:shd w:val="clear" w:color="auto" w:fill="auto"/>
          </w:tcPr>
          <w:p w14:paraId="3C372779" w14:textId="6F3B64D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2AF2248D" w14:textId="5497F3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2670F5AA" w14:textId="037267F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7BE9875" w14:textId="77777777" w:rsidTr="00FB4B6B">
        <w:tc>
          <w:tcPr>
            <w:tcW w:w="479" w:type="dxa"/>
            <w:shd w:val="clear" w:color="auto" w:fill="auto"/>
          </w:tcPr>
          <w:p w14:paraId="5E259D6A" w14:textId="48ABB35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139" w:type="dxa"/>
            <w:shd w:val="clear" w:color="auto" w:fill="auto"/>
          </w:tcPr>
          <w:p w14:paraId="6414CE1D" w14:textId="64694C0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167550">
              <w:rPr>
                <w:rFonts w:ascii="Arial" w:hAnsi="Arial" w:cs="Arial"/>
                <w:sz w:val="22"/>
                <w:szCs w:val="22"/>
              </w:rPr>
              <w:t>Iamurri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0D3409E0" w14:textId="3695EC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2324" w:type="dxa"/>
            <w:shd w:val="clear" w:color="auto" w:fill="auto"/>
          </w:tcPr>
          <w:p w14:paraId="206B99F6" w14:textId="30A29DC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AFE4610" w14:textId="698C6A6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7D2A987" w14:textId="2AE1FC6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C9C8D9" w14:textId="77777777" w:rsidTr="00FB4B6B">
        <w:tc>
          <w:tcPr>
            <w:tcW w:w="479" w:type="dxa"/>
            <w:shd w:val="clear" w:color="auto" w:fill="auto"/>
          </w:tcPr>
          <w:p w14:paraId="1BD90B0E" w14:textId="209E87C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139" w:type="dxa"/>
            <w:shd w:val="clear" w:color="auto" w:fill="auto"/>
          </w:tcPr>
          <w:p w14:paraId="7089D66C" w14:textId="4ADA122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Prof. Latini</w:t>
            </w:r>
          </w:p>
        </w:tc>
        <w:tc>
          <w:tcPr>
            <w:tcW w:w="2130" w:type="dxa"/>
            <w:shd w:val="clear" w:color="auto" w:fill="auto"/>
          </w:tcPr>
          <w:p w14:paraId="72F3F23B" w14:textId="2AF8741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Alexia</w:t>
            </w:r>
          </w:p>
        </w:tc>
        <w:tc>
          <w:tcPr>
            <w:tcW w:w="2324" w:type="dxa"/>
            <w:shd w:val="clear" w:color="auto" w:fill="auto"/>
          </w:tcPr>
          <w:p w14:paraId="13A0AB29" w14:textId="188A2FC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5D302C3" w14:textId="0856EF0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5B1DB586" w14:textId="3A9BDA5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58DAB9" w14:textId="77777777" w:rsidTr="00FB4B6B">
        <w:tc>
          <w:tcPr>
            <w:tcW w:w="479" w:type="dxa"/>
            <w:shd w:val="clear" w:color="auto" w:fill="auto"/>
          </w:tcPr>
          <w:p w14:paraId="0CD7D73D" w14:textId="35424B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139" w:type="dxa"/>
            <w:shd w:val="clear" w:color="auto" w:fill="auto"/>
          </w:tcPr>
          <w:p w14:paraId="4F6906DE" w14:textId="0A1DD42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Limongelli</w:t>
            </w:r>
          </w:p>
        </w:tc>
        <w:tc>
          <w:tcPr>
            <w:tcW w:w="2130" w:type="dxa"/>
            <w:shd w:val="clear" w:color="auto" w:fill="auto"/>
          </w:tcPr>
          <w:p w14:paraId="0B3945F9" w14:textId="35610E3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324" w:type="dxa"/>
            <w:shd w:val="clear" w:color="auto" w:fill="auto"/>
          </w:tcPr>
          <w:p w14:paraId="2F3E1456" w14:textId="676A842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7B9EE787" w14:textId="7C5DC7C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1A252067" w14:textId="081367C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4E9EE5E" w14:textId="77777777" w:rsidTr="00FB4B6B">
        <w:tc>
          <w:tcPr>
            <w:tcW w:w="479" w:type="dxa"/>
            <w:shd w:val="clear" w:color="auto" w:fill="auto"/>
          </w:tcPr>
          <w:p w14:paraId="376615FA" w14:textId="44ED857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139" w:type="dxa"/>
            <w:shd w:val="clear" w:color="auto" w:fill="auto"/>
          </w:tcPr>
          <w:p w14:paraId="6265F674" w14:textId="486F8C3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Prof. Micheli</w:t>
            </w:r>
          </w:p>
        </w:tc>
        <w:tc>
          <w:tcPr>
            <w:tcW w:w="2130" w:type="dxa"/>
            <w:shd w:val="clear" w:color="auto" w:fill="auto"/>
          </w:tcPr>
          <w:p w14:paraId="7CACA9C9" w14:textId="7A64196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324" w:type="dxa"/>
            <w:shd w:val="clear" w:color="auto" w:fill="auto"/>
          </w:tcPr>
          <w:p w14:paraId="06FA8892" w14:textId="6D2ED64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45608F4" w14:textId="38DEA6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03A25029" w14:textId="6B8073D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49C62B70" w14:textId="77777777" w:rsidTr="00FB4B6B">
        <w:tc>
          <w:tcPr>
            <w:tcW w:w="479" w:type="dxa"/>
            <w:shd w:val="clear" w:color="auto" w:fill="auto"/>
          </w:tcPr>
          <w:p w14:paraId="21C19CF4" w14:textId="3BB9E47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139" w:type="dxa"/>
            <w:shd w:val="clear" w:color="auto" w:fill="auto"/>
          </w:tcPr>
          <w:p w14:paraId="1BAEF943" w14:textId="23EDB1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Neri</w:t>
            </w:r>
          </w:p>
        </w:tc>
        <w:tc>
          <w:tcPr>
            <w:tcW w:w="2130" w:type="dxa"/>
            <w:shd w:val="clear" w:color="auto" w:fill="auto"/>
          </w:tcPr>
          <w:p w14:paraId="229D30CB" w14:textId="70ADF88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2324" w:type="dxa"/>
            <w:shd w:val="clear" w:color="auto" w:fill="auto"/>
          </w:tcPr>
          <w:p w14:paraId="0365B118" w14:textId="5D23D40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6F4794EC" w14:textId="4289853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28290C36" w14:textId="39E9BED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40F9F3C" w14:textId="77777777" w:rsidTr="00FB4B6B">
        <w:tc>
          <w:tcPr>
            <w:tcW w:w="479" w:type="dxa"/>
            <w:shd w:val="clear" w:color="auto" w:fill="auto"/>
          </w:tcPr>
          <w:p w14:paraId="717B108C" w14:textId="3CFE2BB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39" w:type="dxa"/>
            <w:shd w:val="clear" w:color="auto" w:fill="auto"/>
          </w:tcPr>
          <w:p w14:paraId="1936BA81" w14:textId="30C8F1D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Pettinelli</w:t>
            </w:r>
          </w:p>
        </w:tc>
        <w:tc>
          <w:tcPr>
            <w:tcW w:w="2130" w:type="dxa"/>
            <w:shd w:val="clear" w:color="auto" w:fill="auto"/>
          </w:tcPr>
          <w:p w14:paraId="639DB337" w14:textId="27F3856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2324" w:type="dxa"/>
            <w:shd w:val="clear" w:color="auto" w:fill="auto"/>
          </w:tcPr>
          <w:p w14:paraId="33F12258" w14:textId="44526DC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1842" w:type="dxa"/>
            <w:shd w:val="clear" w:color="auto" w:fill="auto"/>
          </w:tcPr>
          <w:p w14:paraId="44BF49E2" w14:textId="294A5A9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9823A9D" w14:textId="574A80E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D898678" w14:textId="77777777" w:rsidTr="00FB4B6B">
        <w:tc>
          <w:tcPr>
            <w:tcW w:w="479" w:type="dxa"/>
            <w:shd w:val="clear" w:color="auto" w:fill="auto"/>
          </w:tcPr>
          <w:p w14:paraId="4B5FEC0E" w14:textId="5D7EE19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39" w:type="dxa"/>
            <w:shd w:val="clear" w:color="auto" w:fill="auto"/>
          </w:tcPr>
          <w:p w14:paraId="39EFB7B1" w14:textId="6626FD9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C37016">
              <w:rPr>
                <w:rFonts w:ascii="Arial" w:hAnsi="Arial" w:cs="Arial"/>
                <w:sz w:val="22"/>
                <w:szCs w:val="22"/>
              </w:rPr>
              <w:t>Rolfi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3C66DCA4" w14:textId="00DB471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2324" w:type="dxa"/>
            <w:shd w:val="clear" w:color="auto" w:fill="auto"/>
          </w:tcPr>
          <w:p w14:paraId="512B432A" w14:textId="774266B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3BC75F5" w14:textId="496C3B6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7005E75B" w14:textId="603F754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FCE044F" w14:textId="77777777" w:rsidTr="00FB4B6B">
        <w:tc>
          <w:tcPr>
            <w:tcW w:w="479" w:type="dxa"/>
            <w:shd w:val="clear" w:color="auto" w:fill="auto"/>
          </w:tcPr>
          <w:p w14:paraId="4DAFE9C7" w14:textId="0DAF7D15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139" w:type="dxa"/>
            <w:shd w:val="clear" w:color="auto" w:fill="auto"/>
          </w:tcPr>
          <w:p w14:paraId="70A866BF" w14:textId="582F9C3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Schirripa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Spagnolo</w:t>
            </w:r>
          </w:p>
        </w:tc>
        <w:tc>
          <w:tcPr>
            <w:tcW w:w="2130" w:type="dxa"/>
            <w:shd w:val="clear" w:color="auto" w:fill="auto"/>
          </w:tcPr>
          <w:p w14:paraId="077AA1AE" w14:textId="35897E0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2324" w:type="dxa"/>
            <w:shd w:val="clear" w:color="auto" w:fill="auto"/>
          </w:tcPr>
          <w:p w14:paraId="06994018" w14:textId="76B43F95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1842" w:type="dxa"/>
            <w:shd w:val="clear" w:color="auto" w:fill="auto"/>
          </w:tcPr>
          <w:p w14:paraId="403C8ED1" w14:textId="7BF839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E3FC74F" w14:textId="7D84204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3C2C668" w14:textId="77777777" w:rsidTr="00FB4B6B">
        <w:tc>
          <w:tcPr>
            <w:tcW w:w="479" w:type="dxa"/>
            <w:shd w:val="clear" w:color="auto" w:fill="auto"/>
          </w:tcPr>
          <w:p w14:paraId="0651A651" w14:textId="2995B82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139" w:type="dxa"/>
            <w:shd w:val="clear" w:color="auto" w:fill="auto"/>
          </w:tcPr>
          <w:p w14:paraId="056612D9" w14:textId="7CB1A6B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Sodo</w:t>
            </w:r>
          </w:p>
        </w:tc>
        <w:tc>
          <w:tcPr>
            <w:tcW w:w="2130" w:type="dxa"/>
            <w:shd w:val="clear" w:color="auto" w:fill="auto"/>
          </w:tcPr>
          <w:p w14:paraId="37EDC2C2" w14:textId="465602E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Armida</w:t>
            </w:r>
          </w:p>
        </w:tc>
        <w:tc>
          <w:tcPr>
            <w:tcW w:w="2324" w:type="dxa"/>
            <w:shd w:val="clear" w:color="auto" w:fill="auto"/>
          </w:tcPr>
          <w:p w14:paraId="37556199" w14:textId="6CBAA0A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618DEB3E" w14:textId="4EB1F1B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1C86A05D" w14:textId="50D82A8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3E28480" w14:textId="77777777" w:rsidTr="00FB4B6B">
        <w:tc>
          <w:tcPr>
            <w:tcW w:w="479" w:type="dxa"/>
            <w:shd w:val="clear" w:color="auto" w:fill="auto"/>
          </w:tcPr>
          <w:p w14:paraId="3775D0A7" w14:textId="405B7F8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139" w:type="dxa"/>
            <w:shd w:val="clear" w:color="auto" w:fill="auto"/>
          </w:tcPr>
          <w:p w14:paraId="3DD25F93" w14:textId="1B9AFC7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674320">
              <w:rPr>
                <w:rFonts w:ascii="Arial" w:hAnsi="Arial" w:cs="Arial"/>
                <w:sz w:val="22"/>
                <w:szCs w:val="22"/>
              </w:rPr>
              <w:t>Steingraeber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4AA95A20" w14:textId="23D3A97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4320">
              <w:rPr>
                <w:rFonts w:ascii="Arial" w:hAnsi="Arial" w:cs="Arial"/>
                <w:sz w:val="22"/>
                <w:szCs w:val="22"/>
              </w:rPr>
              <w:t>Stephan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14:paraId="5DF361A7" w14:textId="0A19CE7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CF63050" w14:textId="1B138673" w:rsidR="00FB4B6B" w:rsidRPr="00382037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BA8556F" w14:textId="0FE531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4572752" w14:textId="77777777" w:rsidTr="00FB4B6B">
        <w:tc>
          <w:tcPr>
            <w:tcW w:w="479" w:type="dxa"/>
            <w:shd w:val="clear" w:color="auto" w:fill="auto"/>
          </w:tcPr>
          <w:p w14:paraId="48F7A732" w14:textId="6F5E8EE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139" w:type="dxa"/>
            <w:shd w:val="clear" w:color="auto" w:fill="auto"/>
          </w:tcPr>
          <w:p w14:paraId="5FD6077F" w14:textId="43735DA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C37016">
              <w:rPr>
                <w:rFonts w:ascii="Arial" w:hAnsi="Arial" w:cs="Arial"/>
                <w:sz w:val="22"/>
                <w:szCs w:val="22"/>
              </w:rPr>
              <w:t>Terzaghi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30EA8747" w14:textId="3BDC9A1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324" w:type="dxa"/>
            <w:shd w:val="clear" w:color="auto" w:fill="auto"/>
          </w:tcPr>
          <w:p w14:paraId="3054771A" w14:textId="190F8C8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369DEC9" w14:textId="048F687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F94A3A7" w14:textId="66A3F4A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EA3BE81" w14:textId="77777777" w:rsidTr="00FB4B6B">
        <w:tc>
          <w:tcPr>
            <w:tcW w:w="479" w:type="dxa"/>
            <w:shd w:val="clear" w:color="auto" w:fill="auto"/>
          </w:tcPr>
          <w:p w14:paraId="424B174D" w14:textId="7DE8F10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139" w:type="dxa"/>
            <w:shd w:val="clear" w:color="auto" w:fill="auto"/>
          </w:tcPr>
          <w:p w14:paraId="55C9BE10" w14:textId="54B81E7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Tortora</w:t>
            </w:r>
          </w:p>
        </w:tc>
        <w:tc>
          <w:tcPr>
            <w:tcW w:w="2130" w:type="dxa"/>
            <w:shd w:val="clear" w:color="auto" w:fill="auto"/>
          </w:tcPr>
          <w:p w14:paraId="378D4487" w14:textId="3674E76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</w:t>
            </w:r>
          </w:p>
        </w:tc>
        <w:tc>
          <w:tcPr>
            <w:tcW w:w="2324" w:type="dxa"/>
            <w:shd w:val="clear" w:color="auto" w:fill="auto"/>
          </w:tcPr>
          <w:p w14:paraId="418ACB48" w14:textId="3DDD90F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04A553A4" w14:textId="78101372" w:rsidR="00FB4B6B" w:rsidRPr="00A71380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380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RTDa</w:t>
            </w:r>
            <w:proofErr w:type="spellEnd"/>
          </w:p>
        </w:tc>
        <w:tc>
          <w:tcPr>
            <w:tcW w:w="1259" w:type="dxa"/>
          </w:tcPr>
          <w:p w14:paraId="55865CD2" w14:textId="3AEDC77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DD89815" w14:textId="77777777" w:rsidTr="00FB4B6B">
        <w:tc>
          <w:tcPr>
            <w:tcW w:w="479" w:type="dxa"/>
            <w:shd w:val="clear" w:color="auto" w:fill="auto"/>
          </w:tcPr>
          <w:p w14:paraId="4D295D5F" w14:textId="0381B29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139" w:type="dxa"/>
            <w:shd w:val="clear" w:color="auto" w:fill="auto"/>
          </w:tcPr>
          <w:p w14:paraId="46EFF11C" w14:textId="23945A21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Tosini</w:t>
            </w:r>
          </w:p>
        </w:tc>
        <w:tc>
          <w:tcPr>
            <w:tcW w:w="2130" w:type="dxa"/>
            <w:shd w:val="clear" w:color="auto" w:fill="auto"/>
          </w:tcPr>
          <w:p w14:paraId="7E0192B7" w14:textId="2A33F556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</w:t>
            </w:r>
          </w:p>
        </w:tc>
        <w:tc>
          <w:tcPr>
            <w:tcW w:w="2324" w:type="dxa"/>
            <w:shd w:val="clear" w:color="auto" w:fill="auto"/>
          </w:tcPr>
          <w:p w14:paraId="1D6664A1" w14:textId="250B7A64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7C2F288F" w14:textId="1713442E" w:rsidR="00FB4B6B" w:rsidRPr="00A71380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A71380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R</w:t>
            </w:r>
          </w:p>
        </w:tc>
        <w:tc>
          <w:tcPr>
            <w:tcW w:w="1259" w:type="dxa"/>
          </w:tcPr>
          <w:p w14:paraId="3833FF5E" w14:textId="4F0B0D4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06"/>
        <w:gridCol w:w="2126"/>
        <w:gridCol w:w="2977"/>
        <w:gridCol w:w="2319"/>
      </w:tblGrid>
      <w:tr w:rsidR="00BD3219" w:rsidRPr="005B2653" w14:paraId="3FB88019" w14:textId="77777777" w:rsidTr="004A76D7">
        <w:tc>
          <w:tcPr>
            <w:tcW w:w="483" w:type="dxa"/>
            <w:shd w:val="clear" w:color="auto" w:fill="auto"/>
          </w:tcPr>
          <w:p w14:paraId="6EED5EEE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235FCEB8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14:paraId="2D8A1EDE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14:paraId="26CF0311" w14:textId="5D2B1BEE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319" w:type="dxa"/>
            <w:shd w:val="clear" w:color="auto" w:fill="auto"/>
          </w:tcPr>
          <w:p w14:paraId="6EB56389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02E42" w:rsidRPr="005B2653" w14:paraId="766286C3" w14:textId="77777777" w:rsidTr="004A76D7">
        <w:tc>
          <w:tcPr>
            <w:tcW w:w="483" w:type="dxa"/>
            <w:shd w:val="clear" w:color="auto" w:fill="auto"/>
          </w:tcPr>
          <w:p w14:paraId="24170657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225B077B" w14:textId="2D00140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Barone</w:t>
            </w:r>
          </w:p>
        </w:tc>
        <w:tc>
          <w:tcPr>
            <w:tcW w:w="2126" w:type="dxa"/>
            <w:shd w:val="clear" w:color="auto" w:fill="auto"/>
          </w:tcPr>
          <w:p w14:paraId="193AC54A" w14:textId="770E123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 Matteo</w:t>
            </w:r>
          </w:p>
        </w:tc>
        <w:tc>
          <w:tcPr>
            <w:tcW w:w="2977" w:type="dxa"/>
            <w:shd w:val="clear" w:color="auto" w:fill="auto"/>
          </w:tcPr>
          <w:p w14:paraId="7EAF65EC" w14:textId="71DD7323" w:rsidR="00E02E42" w:rsidRPr="00E5507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The American University of Rome</w:t>
            </w:r>
          </w:p>
        </w:tc>
        <w:tc>
          <w:tcPr>
            <w:tcW w:w="2319" w:type="dxa"/>
            <w:shd w:val="clear" w:color="auto" w:fill="auto"/>
          </w:tcPr>
          <w:p w14:paraId="29E5F7DC" w14:textId="5796F78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45D6">
              <w:rPr>
                <w:rFonts w:ascii="Arial" w:hAnsi="Arial" w:cs="Arial"/>
                <w:sz w:val="22"/>
                <w:szCs w:val="22"/>
              </w:rPr>
              <w:t>Adjunct</w:t>
            </w:r>
            <w:proofErr w:type="spellEnd"/>
            <w:r w:rsidRPr="001645D6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</w:tr>
      <w:tr w:rsidR="00D1474B" w:rsidRPr="005B2653" w14:paraId="69E5D9AB" w14:textId="77777777" w:rsidTr="004A76D7">
        <w:tc>
          <w:tcPr>
            <w:tcW w:w="483" w:type="dxa"/>
            <w:shd w:val="clear" w:color="auto" w:fill="auto"/>
          </w:tcPr>
          <w:p w14:paraId="3CD8F0DC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699CF1E0" w14:textId="64071F18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Bava</w:t>
            </w:r>
          </w:p>
        </w:tc>
        <w:tc>
          <w:tcPr>
            <w:tcW w:w="2126" w:type="dxa"/>
            <w:shd w:val="clear" w:color="auto" w:fill="auto"/>
          </w:tcPr>
          <w:p w14:paraId="44F802EE" w14:textId="0040B9AF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Georgia</w:t>
            </w:r>
          </w:p>
        </w:tc>
        <w:tc>
          <w:tcPr>
            <w:tcW w:w="2977" w:type="dxa"/>
            <w:shd w:val="clear" w:color="auto" w:fill="auto"/>
          </w:tcPr>
          <w:p w14:paraId="79953528" w14:textId="4E201982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 xml:space="preserve">Minerva </w:t>
            </w:r>
            <w:proofErr w:type="spellStart"/>
            <w:r w:rsidRPr="000118D5">
              <w:rPr>
                <w:rFonts w:ascii="Arial" w:hAnsi="Arial" w:cs="Arial"/>
                <w:sz w:val="22"/>
                <w:szCs w:val="22"/>
              </w:rPr>
              <w:t>Auctions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6C25316B" w14:textId="407F6D24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Arte Contemporanea</w:t>
            </w:r>
          </w:p>
        </w:tc>
      </w:tr>
      <w:tr w:rsidR="00D1474B" w:rsidRPr="005B2653" w14:paraId="67A4144F" w14:textId="77777777" w:rsidTr="004A76D7">
        <w:tc>
          <w:tcPr>
            <w:tcW w:w="483" w:type="dxa"/>
            <w:shd w:val="clear" w:color="auto" w:fill="auto"/>
          </w:tcPr>
          <w:p w14:paraId="31DC6271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14:paraId="6EB96369" w14:textId="738AC8EE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118D5">
              <w:rPr>
                <w:rFonts w:ascii="Arial" w:hAnsi="Arial" w:cs="Arial"/>
                <w:sz w:val="22"/>
                <w:szCs w:val="22"/>
              </w:rPr>
              <w:t xml:space="preserve">ott. </w:t>
            </w:r>
            <w:r>
              <w:rPr>
                <w:rFonts w:ascii="Arial" w:hAnsi="Arial" w:cs="Arial"/>
                <w:sz w:val="22"/>
                <w:szCs w:val="22"/>
              </w:rPr>
              <w:t>Bertolo</w:t>
            </w:r>
            <w:r w:rsidRPr="000118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927B598" w14:textId="2E4B3DE9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>Fabio Massimo</w:t>
            </w:r>
          </w:p>
        </w:tc>
        <w:tc>
          <w:tcPr>
            <w:tcW w:w="2977" w:type="dxa"/>
            <w:shd w:val="clear" w:color="auto" w:fill="auto"/>
          </w:tcPr>
          <w:p w14:paraId="636E6B32" w14:textId="1792D968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 xml:space="preserve">Minerva </w:t>
            </w:r>
            <w:proofErr w:type="spellStart"/>
            <w:r w:rsidRPr="000118D5">
              <w:rPr>
                <w:rFonts w:ascii="Arial" w:hAnsi="Arial" w:cs="Arial"/>
                <w:sz w:val="22"/>
                <w:szCs w:val="22"/>
              </w:rPr>
              <w:t>Auctions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1E135B58" w14:textId="77AB2260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Direttore Casa d’Aste</w:t>
            </w:r>
          </w:p>
        </w:tc>
      </w:tr>
      <w:tr w:rsidR="00D1474B" w:rsidRPr="005B2653" w14:paraId="1DB27B11" w14:textId="77777777" w:rsidTr="004A76D7">
        <w:tc>
          <w:tcPr>
            <w:tcW w:w="483" w:type="dxa"/>
            <w:shd w:val="clear" w:color="auto" w:fill="auto"/>
          </w:tcPr>
          <w:p w14:paraId="1CAC16A2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0ED08F7" w14:textId="16484E3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D’Ascia</w:t>
            </w:r>
          </w:p>
        </w:tc>
        <w:tc>
          <w:tcPr>
            <w:tcW w:w="2126" w:type="dxa"/>
            <w:shd w:val="clear" w:color="auto" w:fill="auto"/>
          </w:tcPr>
          <w:p w14:paraId="707DA379" w14:textId="6EEE1B93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2977" w:type="dxa"/>
            <w:shd w:val="clear" w:color="auto" w:fill="auto"/>
          </w:tcPr>
          <w:p w14:paraId="1EF55E8E" w14:textId="3FA4D70E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MiBAC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46394254" w14:textId="31DB0948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Capo Ufficio Legislativo</w:t>
            </w:r>
          </w:p>
        </w:tc>
      </w:tr>
      <w:tr w:rsidR="007A685C" w:rsidRPr="005B2653" w14:paraId="0503BDA8" w14:textId="77777777" w:rsidTr="004A76D7">
        <w:tc>
          <w:tcPr>
            <w:tcW w:w="483" w:type="dxa"/>
            <w:shd w:val="clear" w:color="auto" w:fill="auto"/>
          </w:tcPr>
          <w:p w14:paraId="6327F9E4" w14:textId="77777777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14:paraId="0FAA7AF2" w14:textId="4546C993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 xml:space="preserve">Dott.ssa </w:t>
            </w:r>
            <w:proofErr w:type="spellStart"/>
            <w:r w:rsidRPr="00750C8A">
              <w:rPr>
                <w:rFonts w:ascii="Arial" w:hAnsi="Arial" w:cs="Arial"/>
                <w:sz w:val="22"/>
                <w:szCs w:val="22"/>
              </w:rPr>
              <w:t>Ferroni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3B4499" w14:textId="47AFF2D4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Angela</w:t>
            </w:r>
          </w:p>
        </w:tc>
        <w:tc>
          <w:tcPr>
            <w:tcW w:w="2977" w:type="dxa"/>
            <w:shd w:val="clear" w:color="auto" w:fill="auto"/>
          </w:tcPr>
          <w:p w14:paraId="6EC35B46" w14:textId="44039478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0C8A">
              <w:rPr>
                <w:rFonts w:ascii="Arial" w:hAnsi="Arial" w:cs="Arial"/>
                <w:sz w:val="22"/>
                <w:szCs w:val="22"/>
              </w:rPr>
              <w:t>MiBAC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57918763" w14:textId="5863972F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Ufficio UNESCO</w:t>
            </w:r>
          </w:p>
        </w:tc>
      </w:tr>
      <w:tr w:rsidR="00D1474B" w:rsidRPr="005B2653" w14:paraId="2E643C2D" w14:textId="77777777" w:rsidTr="004A76D7">
        <w:tc>
          <w:tcPr>
            <w:tcW w:w="483" w:type="dxa"/>
            <w:shd w:val="clear" w:color="auto" w:fill="auto"/>
          </w:tcPr>
          <w:p w14:paraId="7B8F7D97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14:paraId="4AD20676" w14:textId="7EC28CE3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26027">
              <w:rPr>
                <w:rFonts w:ascii="Arial" w:hAnsi="Arial" w:cs="Arial"/>
                <w:sz w:val="22"/>
                <w:szCs w:val="22"/>
              </w:rPr>
              <w:t xml:space="preserve">ott. Di </w:t>
            </w:r>
            <w:proofErr w:type="spellStart"/>
            <w:r w:rsidRPr="00A26027">
              <w:rPr>
                <w:rFonts w:ascii="Arial" w:hAnsi="Arial" w:cs="Arial"/>
                <w:sz w:val="22"/>
                <w:szCs w:val="22"/>
              </w:rPr>
              <w:t>Sivo</w:t>
            </w:r>
            <w:proofErr w:type="spellEnd"/>
            <w:r w:rsidRPr="00A260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64EB967" w14:textId="08A3D9C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Michele</w:t>
            </w:r>
          </w:p>
        </w:tc>
        <w:tc>
          <w:tcPr>
            <w:tcW w:w="2977" w:type="dxa"/>
            <w:shd w:val="clear" w:color="auto" w:fill="auto"/>
          </w:tcPr>
          <w:p w14:paraId="452B8AC5" w14:textId="3661171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 xml:space="preserve">Archivio di Stato </w:t>
            </w:r>
          </w:p>
        </w:tc>
        <w:tc>
          <w:tcPr>
            <w:tcW w:w="2319" w:type="dxa"/>
            <w:shd w:val="clear" w:color="auto" w:fill="auto"/>
          </w:tcPr>
          <w:p w14:paraId="32778634" w14:textId="70A80410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Direttore coordinatore</w:t>
            </w:r>
          </w:p>
        </w:tc>
      </w:tr>
      <w:tr w:rsidR="00D1474B" w:rsidRPr="005B2653" w14:paraId="7E981E03" w14:textId="77777777" w:rsidTr="004A76D7">
        <w:tc>
          <w:tcPr>
            <w:tcW w:w="483" w:type="dxa"/>
            <w:shd w:val="clear" w:color="auto" w:fill="auto"/>
          </w:tcPr>
          <w:p w14:paraId="56656888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14:paraId="0B680F9D" w14:textId="78B0CE2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Quagliarella</w:t>
            </w:r>
          </w:p>
        </w:tc>
        <w:tc>
          <w:tcPr>
            <w:tcW w:w="2126" w:type="dxa"/>
            <w:shd w:val="clear" w:color="auto" w:fill="auto"/>
          </w:tcPr>
          <w:p w14:paraId="322BA439" w14:textId="31E271A2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Massimiliano</w:t>
            </w:r>
          </w:p>
        </w:tc>
        <w:tc>
          <w:tcPr>
            <w:tcW w:w="2977" w:type="dxa"/>
            <w:shd w:val="clear" w:color="auto" w:fill="auto"/>
          </w:tcPr>
          <w:p w14:paraId="4F47DC4C" w14:textId="572E333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319" w:type="dxa"/>
            <w:shd w:val="clear" w:color="auto" w:fill="auto"/>
          </w:tcPr>
          <w:p w14:paraId="12DB354A" w14:textId="1C7EE42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Col. Capo Ufficio Comando CC TPC</w:t>
            </w:r>
          </w:p>
        </w:tc>
      </w:tr>
      <w:tr w:rsidR="00D1474B" w:rsidRPr="005B2653" w14:paraId="068581EF" w14:textId="77777777" w:rsidTr="004A76D7">
        <w:tc>
          <w:tcPr>
            <w:tcW w:w="483" w:type="dxa"/>
            <w:shd w:val="clear" w:color="auto" w:fill="auto"/>
          </w:tcPr>
          <w:p w14:paraId="2CC459E5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14:paraId="03B962F6" w14:textId="4D3BB5C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Ferrari</w:t>
            </w:r>
          </w:p>
        </w:tc>
        <w:tc>
          <w:tcPr>
            <w:tcW w:w="2126" w:type="dxa"/>
            <w:shd w:val="clear" w:color="auto" w:fill="auto"/>
          </w:tcPr>
          <w:p w14:paraId="7A1636C1" w14:textId="06B8971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Gianluca</w:t>
            </w:r>
          </w:p>
        </w:tc>
        <w:tc>
          <w:tcPr>
            <w:tcW w:w="2977" w:type="dxa"/>
            <w:shd w:val="clear" w:color="auto" w:fill="auto"/>
          </w:tcPr>
          <w:p w14:paraId="413F7D94" w14:textId="7288148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319" w:type="dxa"/>
            <w:shd w:val="clear" w:color="auto" w:fill="auto"/>
          </w:tcPr>
          <w:p w14:paraId="3BC16D29" w14:textId="698794F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Maggiore </w:t>
            </w:r>
          </w:p>
        </w:tc>
      </w:tr>
      <w:tr w:rsidR="00382037" w:rsidRPr="005B2653" w14:paraId="163D2CA9" w14:textId="77777777" w:rsidTr="004A76D7">
        <w:tc>
          <w:tcPr>
            <w:tcW w:w="483" w:type="dxa"/>
            <w:shd w:val="clear" w:color="auto" w:fill="auto"/>
          </w:tcPr>
          <w:p w14:paraId="4AD65E9A" w14:textId="77777777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06" w:type="dxa"/>
            <w:shd w:val="clear" w:color="auto" w:fill="auto"/>
          </w:tcPr>
          <w:p w14:paraId="1CF81D4D" w14:textId="4454E3FA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Dott. </w:t>
            </w:r>
            <w:r w:rsidRPr="00B40F90">
              <w:rPr>
                <w:rFonts w:ascii="Arial" w:hAnsi="Arial" w:cs="Arial"/>
                <w:sz w:val="22"/>
                <w:szCs w:val="22"/>
              </w:rPr>
              <w:t xml:space="preserve">Molinari </w:t>
            </w:r>
          </w:p>
        </w:tc>
        <w:tc>
          <w:tcPr>
            <w:tcW w:w="2126" w:type="dxa"/>
            <w:shd w:val="clear" w:color="auto" w:fill="auto"/>
          </w:tcPr>
          <w:p w14:paraId="7588E744" w14:textId="07BABF32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F90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977" w:type="dxa"/>
            <w:shd w:val="clear" w:color="auto" w:fill="auto"/>
          </w:tcPr>
          <w:p w14:paraId="201D02CF" w14:textId="65D45976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Musei Capitolini </w:t>
            </w:r>
          </w:p>
        </w:tc>
        <w:tc>
          <w:tcPr>
            <w:tcW w:w="2319" w:type="dxa"/>
            <w:shd w:val="clear" w:color="auto" w:fill="auto"/>
          </w:tcPr>
          <w:p w14:paraId="14017048" w14:textId="51C5C7EA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Responsabile del</w:t>
            </w:r>
            <w:r w:rsidRPr="00B40F90">
              <w:rPr>
                <w:rFonts w:ascii="Arial" w:hAnsi="Arial" w:cs="Arial"/>
                <w:sz w:val="22"/>
                <w:szCs w:val="22"/>
              </w:rPr>
              <w:t xml:space="preserve"> Medagliere Capitolino</w:t>
            </w:r>
          </w:p>
        </w:tc>
      </w:tr>
      <w:tr w:rsidR="00382037" w:rsidRPr="005B2653" w14:paraId="19FC5B10" w14:textId="77777777" w:rsidTr="004A76D7">
        <w:tc>
          <w:tcPr>
            <w:tcW w:w="483" w:type="dxa"/>
            <w:shd w:val="clear" w:color="auto" w:fill="auto"/>
          </w:tcPr>
          <w:p w14:paraId="43E71334" w14:textId="77777777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14:paraId="12D89A7E" w14:textId="18C26A4F" w:rsidR="00382037" w:rsidRPr="00E55072" w:rsidRDefault="00E55072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Dott.ssa Calandra</w:t>
            </w:r>
          </w:p>
        </w:tc>
        <w:tc>
          <w:tcPr>
            <w:tcW w:w="2126" w:type="dxa"/>
            <w:shd w:val="clear" w:color="auto" w:fill="auto"/>
          </w:tcPr>
          <w:p w14:paraId="1AAB9D21" w14:textId="75752247" w:rsidR="00382037" w:rsidRPr="00E55072" w:rsidRDefault="00E55072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2977" w:type="dxa"/>
            <w:shd w:val="clear" w:color="auto" w:fill="auto"/>
          </w:tcPr>
          <w:p w14:paraId="44B7CE29" w14:textId="29B0E5DF" w:rsidR="00382037" w:rsidRPr="00E55072" w:rsidRDefault="00E55072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5072">
              <w:rPr>
                <w:rFonts w:ascii="Arial" w:hAnsi="Arial" w:cs="Arial"/>
                <w:sz w:val="22"/>
                <w:szCs w:val="22"/>
              </w:rPr>
              <w:t>MiBAC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376E0CE7" w14:textId="461DFFFD" w:rsidR="00E55072" w:rsidRPr="00E55072" w:rsidRDefault="00E55072" w:rsidP="00E550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Direttore Istituto centrale per l'archeologia;</w:t>
            </w:r>
          </w:p>
          <w:p w14:paraId="13F1CE5D" w14:textId="3ED8A658" w:rsidR="00E55072" w:rsidRPr="00E55072" w:rsidRDefault="00E55072" w:rsidP="00E550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 xml:space="preserve">Dirigente </w:t>
            </w:r>
            <w:r w:rsidRPr="00E55072">
              <w:rPr>
                <w:rFonts w:ascii="Arial" w:hAnsi="Arial" w:cs="Arial"/>
                <w:i/>
                <w:sz w:val="22"/>
                <w:szCs w:val="22"/>
              </w:rPr>
              <w:t>ad interim</w:t>
            </w:r>
            <w:r w:rsidRPr="00E55072">
              <w:rPr>
                <w:rFonts w:ascii="Arial" w:hAnsi="Arial" w:cs="Arial"/>
                <w:sz w:val="22"/>
                <w:szCs w:val="22"/>
              </w:rPr>
              <w:t xml:space="preserve"> del Servizio II - Scavi e tutela del patrimonio archeologico, DG</w:t>
            </w:r>
          </w:p>
          <w:p w14:paraId="5A6CC632" w14:textId="18724B13" w:rsidR="00382037" w:rsidRPr="00EC103D" w:rsidRDefault="00E55072" w:rsidP="00E55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Archeologia, belle arti e paesaggio</w:t>
            </w:r>
          </w:p>
        </w:tc>
      </w:tr>
    </w:tbl>
    <w:p w14:paraId="0363D04B" w14:textId="56EC92EF" w:rsidR="000914A3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4CCDACF2" w14:textId="1B42F433" w:rsidR="00A71380" w:rsidRPr="00591FCE" w:rsidRDefault="00591FCE" w:rsidP="00424A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91FCE">
        <w:rPr>
          <w:rFonts w:ascii="Arial" w:hAnsi="Arial" w:cs="Arial"/>
          <w:sz w:val="20"/>
          <w:szCs w:val="20"/>
        </w:rPr>
        <w:t xml:space="preserve">onsiderate le competenze richieste e i ruoli istituzionali ricoperti, </w:t>
      </w:r>
      <w:r>
        <w:rPr>
          <w:rFonts w:ascii="Arial" w:hAnsi="Arial" w:cs="Arial"/>
          <w:sz w:val="20"/>
          <w:szCs w:val="20"/>
        </w:rPr>
        <w:t>nonché</w:t>
      </w:r>
      <w:r w:rsidRPr="00591FCE">
        <w:rPr>
          <w:rFonts w:ascii="Arial" w:hAnsi="Arial" w:cs="Arial"/>
          <w:sz w:val="20"/>
          <w:szCs w:val="20"/>
        </w:rPr>
        <w:t xml:space="preserve"> la partecipazione a titolo gratuito sulla base della convenzione tra enti, gli esperti sopra elencati non sono individuati sulle base di procedure comparative. 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EC103D" w:rsidRPr="005B2653" w14:paraId="599C5D86" w14:textId="77777777" w:rsidTr="00CC7646">
        <w:tc>
          <w:tcPr>
            <w:tcW w:w="3470" w:type="dxa"/>
            <w:shd w:val="clear" w:color="auto" w:fill="auto"/>
          </w:tcPr>
          <w:p w14:paraId="53B3DF1B" w14:textId="0D168169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0D3C607C" w14:textId="77777777" w:rsidR="00EC103D" w:rsidRPr="00E674AE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97E98">
              <w:rPr>
                <w:rFonts w:ascii="Arial" w:hAnsi="Arial" w:cs="Arial"/>
                <w:sz w:val="22"/>
              </w:rPr>
              <w:t xml:space="preserve">La richiesta di </w:t>
            </w:r>
            <w:r>
              <w:rPr>
                <w:rFonts w:ascii="Arial" w:hAnsi="Arial" w:cs="Arial"/>
                <w:sz w:val="22"/>
              </w:rPr>
              <w:t>riattivare, nel</w:t>
            </w:r>
            <w:r w:rsidRPr="00154BE3">
              <w:rPr>
                <w:rFonts w:ascii="Arial" w:hAnsi="Arial" w:cs="Arial"/>
                <w:sz w:val="22"/>
              </w:rPr>
              <w:t>l’</w:t>
            </w:r>
            <w:proofErr w:type="spellStart"/>
            <w:r>
              <w:rPr>
                <w:rFonts w:ascii="Arial" w:hAnsi="Arial" w:cs="Arial"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sz w:val="22"/>
              </w:rPr>
              <w:t>. 2019/2020</w:t>
            </w:r>
            <w:r w:rsidRPr="00154BE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il Master annuale di secondo livello con il titolo</w:t>
            </w:r>
            <w:r>
              <w:t xml:space="preserve"> “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Strumenti scientifici di supporto alla conoscenza e alla tutela del patrimonio culturale</w:t>
            </w:r>
            <w:r>
              <w:rPr>
                <w:rFonts w:ascii="Arial" w:hAnsi="Arial" w:cs="Arial"/>
                <w:sz w:val="22"/>
              </w:rPr>
              <w:t>”, deriva dalla costante richiesta di professionalità nel settore dei beni culturali in grado di gestire la complessità dell’opera d’arte, al fine di produrre valutazioni qualitative. La figura del consulente o del perito, presuppone infatti conoscenze sia di carattere storico-critico e giuridico, sia di ambito tecnologico-scientifico. Questa tipologia di offerta formativa ha trovato, nell’</w:t>
            </w:r>
            <w:proofErr w:type="spellStart"/>
            <w:r>
              <w:rPr>
                <w:rFonts w:ascii="Arial" w:hAnsi="Arial" w:cs="Arial"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sz w:val="22"/>
              </w:rPr>
              <w:t>. 2018/2019  una possibilità di crescita grazie al finanziamento di borse di studio da parte della Regione Lazio, nell’ambito del Centro di eccellenza DTC 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9213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Distretto Tecnologico per le nuove tecnologie applicate ai Beni ed alle Attività Culturali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r w:rsidRPr="00E674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Determinazione 30 maggio 2018, n. G06970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– pubblicazione del </w:t>
            </w:r>
            <w:r w:rsidRPr="00E674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07/06/2018 - BOLLETTINO UFFICIALE DELLA REGIONE LAZIO - N. 47 - Supplemento n. 1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che riguarda anche una parte della didattica modulare erogata dal master biennale di secondo livello “Esperti nelle attività di valutazione e di tutela del patrimonio culturale”, fruibile autonomamente </w:t>
            </w:r>
            <w:r w:rsidRPr="00C425A2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4E2AEB" w14:textId="77777777" w:rsidR="00EC103D" w:rsidRPr="00697E98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Anche questa proposta di didattica </w:t>
            </w:r>
            <w:r w:rsidRPr="00982856">
              <w:rPr>
                <w:rFonts w:ascii="Arial" w:hAnsi="Arial" w:cs="Arial"/>
                <w:i/>
                <w:sz w:val="22"/>
              </w:rPr>
              <w:t xml:space="preserve">post </w:t>
            </w:r>
            <w:proofErr w:type="spellStart"/>
            <w:r w:rsidRPr="00982856">
              <w:rPr>
                <w:rFonts w:ascii="Arial" w:hAnsi="Arial" w:cs="Arial"/>
                <w:i/>
                <w:sz w:val="22"/>
              </w:rPr>
              <w:t>lauream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rientra negli obiettivi fissati dagli accordi stipulati </w:t>
            </w:r>
            <w:r w:rsidRPr="00B31FB1">
              <w:rPr>
                <w:rFonts w:ascii="Arial" w:hAnsi="Arial" w:cs="Arial"/>
                <w:sz w:val="22"/>
              </w:rPr>
              <w:t>con il Comando Carabinieri per la Tutela del Patrimonio Culturale</w:t>
            </w:r>
            <w:r>
              <w:rPr>
                <w:rFonts w:ascii="Arial" w:hAnsi="Arial" w:cs="Arial"/>
                <w:sz w:val="22"/>
              </w:rPr>
              <w:t>, ed è finalizzata all’interazione tra discipline umanistiche e tecnologico-scientifiche per la formazione e l’aggiornamento di figure professionali competitive nel campo dell’</w:t>
            </w:r>
            <w:r w:rsidRPr="00982856">
              <w:rPr>
                <w:rFonts w:ascii="Arial" w:hAnsi="Arial" w:cs="Arial"/>
                <w:i/>
                <w:sz w:val="22"/>
              </w:rPr>
              <w:t>expertise</w:t>
            </w:r>
            <w:r>
              <w:rPr>
                <w:rFonts w:ascii="Arial" w:hAnsi="Arial" w:cs="Arial"/>
                <w:sz w:val="22"/>
              </w:rPr>
              <w:t xml:space="preserve"> dei beni culturali e dell’opera d’arte</w:t>
            </w:r>
            <w:r w:rsidRPr="00697E98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682F922" w14:textId="739DF6E4" w:rsidR="00EC103D" w:rsidRPr="00D048A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EC103D" w:rsidRPr="005B2653" w14:paraId="761CBE19" w14:textId="77777777" w:rsidTr="00CC7646">
        <w:tc>
          <w:tcPr>
            <w:tcW w:w="3470" w:type="dxa"/>
            <w:shd w:val="clear" w:color="auto" w:fill="auto"/>
          </w:tcPr>
          <w:p w14:paraId="5EBCC527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1D71B3CE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Il Master </w:t>
            </w:r>
            <w:r w:rsidRPr="00697E98">
              <w:rPr>
                <w:rFonts w:ascii="Arial" w:hAnsi="Arial" w:cs="Arial"/>
                <w:sz w:val="22"/>
              </w:rPr>
              <w:t xml:space="preserve"> </w:t>
            </w:r>
            <w:r w:rsidRPr="00040B45">
              <w:rPr>
                <w:rFonts w:ascii="Arial" w:hAnsi="Arial" w:cs="Arial"/>
                <w:b/>
                <w:sz w:val="22"/>
              </w:rPr>
              <w:t>“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Strumenti scientifici di supporto alla conoscenza e alla tutela del patrimonio culturale</w:t>
            </w:r>
            <w:r w:rsidRPr="00040B45">
              <w:rPr>
                <w:rFonts w:ascii="Arial" w:hAnsi="Arial" w:cs="Arial"/>
                <w:b/>
                <w:i/>
                <w:sz w:val="22"/>
              </w:rPr>
              <w:t>”</w:t>
            </w:r>
            <w:r w:rsidRPr="00154BE3">
              <w:rPr>
                <w:rFonts w:ascii="Arial" w:hAnsi="Arial" w:cs="Arial"/>
                <w:i/>
                <w:sz w:val="22"/>
              </w:rPr>
              <w:t xml:space="preserve"> </w:t>
            </w:r>
            <w:r w:rsidRPr="00697E98">
              <w:rPr>
                <w:rFonts w:ascii="Arial" w:hAnsi="Arial" w:cs="Arial"/>
                <w:sz w:val="22"/>
              </w:rPr>
              <w:t>è di tipo istituzionale, quale offerta didattica programmata dal Dipartimento di</w:t>
            </w:r>
            <w:r w:rsidRPr="00697E98">
              <w:rPr>
                <w:rFonts w:ascii="Arial" w:hAnsi="Arial" w:cs="Arial"/>
                <w:b/>
                <w:sz w:val="22"/>
              </w:rPr>
              <w:t xml:space="preserve"> </w:t>
            </w:r>
            <w:r w:rsidRPr="00697E98">
              <w:rPr>
                <w:rFonts w:ascii="Arial" w:hAnsi="Arial" w:cs="Arial"/>
                <w:sz w:val="22"/>
              </w:rPr>
              <w:t>Studi Umanistici ed è prospetticamen</w:t>
            </w:r>
            <w:r>
              <w:rPr>
                <w:rFonts w:ascii="Arial" w:hAnsi="Arial" w:cs="Arial"/>
                <w:sz w:val="22"/>
              </w:rPr>
              <w:t>te destinata a essere reiterata</w:t>
            </w:r>
            <w:r w:rsidRPr="00697E98">
              <w:rPr>
                <w:rFonts w:ascii="Arial" w:hAnsi="Arial" w:cs="Arial"/>
                <w:sz w:val="22"/>
              </w:rPr>
              <w:t>, in collaborazione c</w:t>
            </w:r>
            <w:r>
              <w:rPr>
                <w:rFonts w:ascii="Arial" w:hAnsi="Arial" w:cs="Arial"/>
                <w:sz w:val="22"/>
              </w:rPr>
              <w:t>on i Dipartimenti di Ingegneria</w:t>
            </w:r>
            <w:r w:rsidRPr="00697E98">
              <w:rPr>
                <w:rFonts w:ascii="Arial" w:hAnsi="Arial" w:cs="Arial"/>
                <w:sz w:val="22"/>
              </w:rPr>
              <w:t>, Matematica e Fisica, Scienze, dell’Università degli Studi Roma</w:t>
            </w:r>
            <w:r>
              <w:rPr>
                <w:rFonts w:ascii="Arial" w:hAnsi="Arial" w:cs="Arial"/>
                <w:sz w:val="22"/>
              </w:rPr>
              <w:t xml:space="preserve"> Tre, il</w:t>
            </w:r>
            <w:r w:rsidRPr="00697E98">
              <w:rPr>
                <w:rFonts w:ascii="Arial" w:hAnsi="Arial" w:cs="Arial"/>
                <w:sz w:val="22"/>
              </w:rPr>
              <w:t xml:space="preserve"> Ministero dei Beni, delle Attività</w:t>
            </w:r>
            <w:r>
              <w:rPr>
                <w:rFonts w:ascii="Arial" w:hAnsi="Arial" w:cs="Arial"/>
                <w:sz w:val="22"/>
              </w:rPr>
              <w:t xml:space="preserve"> Culturali (</w:t>
            </w:r>
            <w:proofErr w:type="spellStart"/>
            <w:r>
              <w:rPr>
                <w:rFonts w:ascii="Arial" w:hAnsi="Arial" w:cs="Arial"/>
                <w:sz w:val="22"/>
              </w:rPr>
              <w:t>MiBAC</w:t>
            </w:r>
            <w:proofErr w:type="spellEnd"/>
            <w:r w:rsidRPr="00697E98">
              <w:rPr>
                <w:rFonts w:ascii="Arial" w:hAnsi="Arial" w:cs="Arial"/>
                <w:sz w:val="22"/>
              </w:rPr>
              <w:t>),</w:t>
            </w:r>
            <w:r>
              <w:rPr>
                <w:rFonts w:ascii="Arial" w:hAnsi="Arial" w:cs="Arial"/>
                <w:sz w:val="22"/>
              </w:rPr>
              <w:t xml:space="preserve"> il</w:t>
            </w:r>
            <w:r w:rsidRPr="00697E98">
              <w:rPr>
                <w:rFonts w:ascii="Arial" w:hAnsi="Arial" w:cs="Arial"/>
                <w:sz w:val="22"/>
              </w:rPr>
              <w:t xml:space="preserve"> Comando Carabinieri per la Tutela del Patrimonio Culturale (Comando CC TPC)</w:t>
            </w:r>
            <w:r>
              <w:rPr>
                <w:rFonts w:ascii="Arial" w:hAnsi="Arial" w:cs="Arial"/>
                <w:sz w:val="22"/>
              </w:rPr>
              <w:t xml:space="preserve">, la Pontificia Commissione di Archeologia Sacra e altre qualificate  istituzioni/enti anche privati, operanti nel settore dei beni culturali, sempre nella prospettiva dell’interazione tra diagnostica umanistica e diagnostica tecnologico-scientifica. </w:t>
            </w:r>
          </w:p>
          <w:p w14:paraId="2E0BB27D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11CB3849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E’ previsto il riconoscimento di titoli già conseguiti o di CFU per precedenti attività formative </w:t>
            </w:r>
            <w:r w:rsidRPr="00244D14">
              <w:rPr>
                <w:rFonts w:ascii="Arial" w:hAnsi="Arial" w:cs="Arial"/>
                <w:i/>
                <w:sz w:val="22"/>
              </w:rPr>
              <w:t xml:space="preserve">post </w:t>
            </w:r>
            <w:proofErr w:type="spellStart"/>
            <w:r w:rsidRPr="00244D14">
              <w:rPr>
                <w:rFonts w:ascii="Arial" w:hAnsi="Arial" w:cs="Arial"/>
                <w:i/>
                <w:sz w:val="22"/>
              </w:rPr>
              <w:t>lauream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affini nei contenuti, al fine dell’iscrizione con abbreviazione di carriera.</w:t>
            </w:r>
          </w:p>
          <w:p w14:paraId="3C3AF7F3" w14:textId="77777777" w:rsidR="00EC103D" w:rsidRPr="00244D14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3D46FE4B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attività didattiche del Master sono rivolte anch</w:t>
            </w:r>
            <w:r w:rsidRPr="00494054">
              <w:rPr>
                <w:rFonts w:ascii="Arial" w:hAnsi="Arial" w:cs="Arial"/>
                <w:sz w:val="22"/>
              </w:rPr>
              <w:t>e a</w:t>
            </w:r>
            <w:r>
              <w:rPr>
                <w:rFonts w:ascii="Arial" w:hAnsi="Arial" w:cs="Arial"/>
                <w:sz w:val="22"/>
              </w:rPr>
              <w:t xml:space="preserve"> professionisti già operanti nel settore</w:t>
            </w:r>
            <w:r w:rsidRPr="00494054">
              <w:rPr>
                <w:rFonts w:ascii="Arial" w:hAnsi="Arial" w:cs="Arial"/>
                <w:sz w:val="22"/>
              </w:rPr>
              <w:t xml:space="preserve"> pubblic</w:t>
            </w:r>
            <w:r>
              <w:rPr>
                <w:rFonts w:ascii="Arial" w:hAnsi="Arial" w:cs="Arial"/>
                <w:sz w:val="22"/>
              </w:rPr>
              <w:t>o e in quello privato</w:t>
            </w:r>
            <w:r w:rsidRPr="00494054">
              <w:rPr>
                <w:rFonts w:ascii="Arial" w:hAnsi="Arial" w:cs="Arial"/>
                <w:sz w:val="22"/>
              </w:rPr>
              <w:t xml:space="preserve"> che intendono aggiornare i metodi e gli strumenti di analisi del bene culturale e dell’opera d’arte (dall’antichità al contemporaneo).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6C81D66" w14:textId="679654FE" w:rsidR="00EC103D" w:rsidRPr="00D048A3" w:rsidRDefault="00EC103D" w:rsidP="00EC103D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  <w:r w:rsidRPr="004F36B1">
              <w:rPr>
                <w:rFonts w:ascii="Arial" w:hAnsi="Arial" w:cs="Arial"/>
                <w:sz w:val="22"/>
              </w:rPr>
              <w:t>La didattica è articolata in moduli erogati online, completati da attività di stage da svolgere in presenza. Sono previste prove di autovalutazione in itinere e la discussione di un elaborato finale per il conseguimento del titolo.</w:t>
            </w:r>
          </w:p>
        </w:tc>
      </w:tr>
      <w:tr w:rsidR="00EC103D" w:rsidRPr="005B2653" w14:paraId="0868C54B" w14:textId="77777777" w:rsidTr="00CC7646">
        <w:tc>
          <w:tcPr>
            <w:tcW w:w="3470" w:type="dxa"/>
            <w:shd w:val="clear" w:color="auto" w:fill="auto"/>
          </w:tcPr>
          <w:p w14:paraId="22F6D7ED" w14:textId="74B43323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7342CE53" w:rsidR="00EC103D" w:rsidRPr="00D048A3" w:rsidRDefault="00EC103D" w:rsidP="00EC103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577106">
              <w:rPr>
                <w:rFonts w:ascii="Arial" w:hAnsi="Arial" w:cs="Arial"/>
                <w:sz w:val="22"/>
              </w:rPr>
              <w:t xml:space="preserve">ormazione </w:t>
            </w:r>
            <w:r>
              <w:rPr>
                <w:rFonts w:ascii="Arial" w:hAnsi="Arial" w:cs="Arial"/>
                <w:sz w:val="22"/>
              </w:rPr>
              <w:t xml:space="preserve">e aggiornamento </w:t>
            </w:r>
            <w:r w:rsidRPr="00577106">
              <w:rPr>
                <w:rFonts w:ascii="Arial" w:hAnsi="Arial" w:cs="Arial"/>
                <w:sz w:val="22"/>
              </w:rPr>
              <w:t>di figure professionali che, partendo dal percorso di studi svolto per la laurea</w:t>
            </w:r>
            <w:r>
              <w:rPr>
                <w:rFonts w:ascii="Arial" w:hAnsi="Arial" w:cs="Arial"/>
                <w:sz w:val="22"/>
              </w:rPr>
              <w:t xml:space="preserve"> magistra</w:t>
            </w:r>
            <w:r w:rsidRPr="00577106">
              <w:rPr>
                <w:rFonts w:ascii="Arial" w:hAnsi="Arial" w:cs="Arial"/>
                <w:sz w:val="22"/>
              </w:rPr>
              <w:t xml:space="preserve">le nei campi propri e affini ai beni culturali e dall’eventuale esperienza acquisita sul campo, possano </w:t>
            </w:r>
            <w:r>
              <w:rPr>
                <w:rFonts w:ascii="Arial" w:hAnsi="Arial" w:cs="Arial"/>
                <w:sz w:val="22"/>
              </w:rPr>
              <w:t>perfezionare</w:t>
            </w:r>
            <w:r w:rsidRPr="00577106">
              <w:rPr>
                <w:rFonts w:ascii="Arial" w:hAnsi="Arial" w:cs="Arial"/>
                <w:sz w:val="22"/>
              </w:rPr>
              <w:t xml:space="preserve"> le conoscenze in merito</w:t>
            </w:r>
            <w:r>
              <w:rPr>
                <w:rFonts w:ascii="Arial" w:hAnsi="Arial" w:cs="Arial"/>
                <w:sz w:val="22"/>
              </w:rPr>
              <w:t xml:space="preserve"> all’</w:t>
            </w:r>
            <w:r w:rsidRPr="00297B40">
              <w:rPr>
                <w:rFonts w:ascii="Arial" w:hAnsi="Arial" w:cs="Arial"/>
                <w:i/>
                <w:sz w:val="22"/>
              </w:rPr>
              <w:t>expertise</w:t>
            </w:r>
            <w:r>
              <w:rPr>
                <w:rFonts w:ascii="Arial" w:hAnsi="Arial" w:cs="Arial"/>
                <w:sz w:val="22"/>
              </w:rPr>
              <w:t xml:space="preserve"> della materia e della forma dei beni culturali e delle opere d’arte, e a svolgere attività di supporto al</w:t>
            </w:r>
            <w:r w:rsidRPr="00577106">
              <w:rPr>
                <w:rFonts w:ascii="Arial" w:hAnsi="Arial" w:cs="Arial"/>
                <w:sz w:val="22"/>
              </w:rPr>
              <w:t xml:space="preserve"> contrasto verso le aggressioni criminali </w:t>
            </w:r>
            <w:r>
              <w:rPr>
                <w:rFonts w:ascii="Arial" w:hAnsi="Arial" w:cs="Arial"/>
                <w:sz w:val="22"/>
              </w:rPr>
              <w:t>in relazione a contraffazioni e falsificazioni.</w:t>
            </w:r>
          </w:p>
        </w:tc>
      </w:tr>
      <w:tr w:rsidR="00EC103D" w:rsidRPr="005B2653" w14:paraId="1967A286" w14:textId="77777777" w:rsidTr="00CC7646">
        <w:tc>
          <w:tcPr>
            <w:tcW w:w="3470" w:type="dxa"/>
            <w:shd w:val="clear" w:color="auto" w:fill="auto"/>
          </w:tcPr>
          <w:p w14:paraId="36658432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7D8E86CA" w:rsidR="00EC103D" w:rsidRPr="00D048A3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Consulenza e </w:t>
            </w:r>
            <w:r w:rsidRPr="00577106">
              <w:rPr>
                <w:rFonts w:ascii="Arial" w:hAnsi="Arial" w:cs="Arial"/>
                <w:iCs/>
                <w:sz w:val="22"/>
              </w:rPr>
              <w:t>perizia sui beni cu</w:t>
            </w:r>
            <w:r>
              <w:rPr>
                <w:rFonts w:ascii="Arial" w:hAnsi="Arial" w:cs="Arial"/>
                <w:iCs/>
                <w:sz w:val="22"/>
              </w:rPr>
              <w:t>lturali e sulle opere d’arte, finalizzata anche al mercato, al</w:t>
            </w:r>
            <w:r w:rsidRPr="00577106">
              <w:rPr>
                <w:rFonts w:ascii="Arial" w:hAnsi="Arial" w:cs="Arial"/>
                <w:iCs/>
                <w:sz w:val="22"/>
              </w:rPr>
              <w:t>la circolazione</w:t>
            </w:r>
            <w:r>
              <w:rPr>
                <w:rFonts w:ascii="Arial" w:hAnsi="Arial" w:cs="Arial"/>
                <w:iCs/>
                <w:sz w:val="22"/>
              </w:rPr>
              <w:t xml:space="preserve"> e all’assicurazione; attività di supporto alle Istituzione preposte ne</w:t>
            </w:r>
            <w:r w:rsidRPr="00577106">
              <w:rPr>
                <w:rFonts w:ascii="Arial" w:hAnsi="Arial" w:cs="Arial"/>
                <w:iCs/>
                <w:sz w:val="22"/>
              </w:rPr>
              <w:t xml:space="preserve">l contrasto </w:t>
            </w:r>
            <w:r>
              <w:rPr>
                <w:rFonts w:ascii="Arial" w:hAnsi="Arial" w:cs="Arial"/>
                <w:iCs/>
                <w:sz w:val="22"/>
              </w:rPr>
              <w:t>ad operazioni illecite (contraffazioni, falsificazioni).</w:t>
            </w:r>
          </w:p>
        </w:tc>
      </w:tr>
      <w:tr w:rsidR="00EC103D" w:rsidRPr="005B2653" w14:paraId="2A8568D1" w14:textId="77777777" w:rsidTr="00CC7646">
        <w:tc>
          <w:tcPr>
            <w:tcW w:w="3470" w:type="dxa"/>
            <w:shd w:val="clear" w:color="auto" w:fill="auto"/>
          </w:tcPr>
          <w:p w14:paraId="37D2A30E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B125CF8" w14:textId="415FBA62" w:rsidR="00EC103D" w:rsidRP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925255">
              <w:rPr>
                <w:rFonts w:ascii="Arial" w:hAnsi="Arial" w:cs="Arial"/>
                <w:sz w:val="22"/>
              </w:rPr>
              <w:t>E’ richiesta una capacità di apprendimento aperta a</w:t>
            </w:r>
            <w:r>
              <w:rPr>
                <w:rFonts w:ascii="Arial" w:hAnsi="Arial" w:cs="Arial"/>
                <w:sz w:val="22"/>
              </w:rPr>
              <w:t>i</w:t>
            </w:r>
            <w:r w:rsidRPr="00925255">
              <w:rPr>
                <w:rFonts w:ascii="Arial" w:hAnsi="Arial" w:cs="Arial"/>
                <w:sz w:val="22"/>
              </w:rPr>
              <w:t xml:space="preserve"> campi disciplinari</w:t>
            </w:r>
            <w:r>
              <w:rPr>
                <w:rFonts w:ascii="Arial" w:hAnsi="Arial" w:cs="Arial"/>
                <w:sz w:val="22"/>
              </w:rPr>
              <w:t xml:space="preserve"> previsti.</w:t>
            </w:r>
          </w:p>
        </w:tc>
      </w:tr>
      <w:tr w:rsidR="00FF6633" w:rsidRPr="005B2653" w14:paraId="1E9A2507" w14:textId="77777777" w:rsidTr="00CC7646">
        <w:tc>
          <w:tcPr>
            <w:tcW w:w="3470" w:type="dxa"/>
            <w:shd w:val="clear" w:color="auto" w:fill="auto"/>
          </w:tcPr>
          <w:p w14:paraId="7E6C96E9" w14:textId="6E8D2FFA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88BB633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 xml:space="preserve">Si richiedono conoscenze avanzate in almeno uno dei segmenti didattici che compongono la struttura del Master: </w:t>
            </w:r>
          </w:p>
          <w:p w14:paraId="52D9A967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1) archeologia e storia dell’arte;</w:t>
            </w:r>
            <w:r w:rsidRPr="007A2C41">
              <w:rPr>
                <w:rFonts w:ascii="Arial" w:hAnsi="Arial" w:cs="Arial"/>
                <w:sz w:val="22"/>
              </w:rPr>
              <w:t xml:space="preserve"> </w:t>
            </w:r>
          </w:p>
          <w:p w14:paraId="0344BD52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 xml:space="preserve">2) </w:t>
            </w:r>
            <w:r>
              <w:rPr>
                <w:rFonts w:ascii="Arial" w:hAnsi="Arial" w:cs="Arial"/>
                <w:sz w:val="22"/>
              </w:rPr>
              <w:t>legislazione dei beni culturali;</w:t>
            </w:r>
            <w:r w:rsidRPr="007A2C41">
              <w:rPr>
                <w:rFonts w:ascii="Arial" w:hAnsi="Arial" w:cs="Arial"/>
                <w:sz w:val="22"/>
              </w:rPr>
              <w:t xml:space="preserve"> </w:t>
            </w:r>
          </w:p>
          <w:p w14:paraId="7F1FB1A6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>3) tecnologie applicate ai beni culturali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6EFDEDD6" w14:textId="7DEF3CB7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E’ necessaria la conoscenza della lingua italiana a livello universitario per garantire la comprensione dei contenuti didattici.</w:t>
            </w:r>
          </w:p>
        </w:tc>
      </w:tr>
      <w:tr w:rsidR="00FF6633" w:rsidRPr="005B2653" w14:paraId="348FA94E" w14:textId="77777777" w:rsidTr="00CC7646">
        <w:tc>
          <w:tcPr>
            <w:tcW w:w="3470" w:type="dxa"/>
            <w:shd w:val="clear" w:color="auto" w:fill="auto"/>
          </w:tcPr>
          <w:p w14:paraId="6B684184" w14:textId="7C6E5A8C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406904AF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494054">
              <w:rPr>
                <w:rFonts w:ascii="Arial" w:hAnsi="Arial" w:cs="Arial"/>
                <w:sz w:val="22"/>
              </w:rPr>
              <w:t>L’interazione tra diversi settor</w:t>
            </w:r>
            <w:r>
              <w:rPr>
                <w:rFonts w:ascii="Arial" w:hAnsi="Arial" w:cs="Arial"/>
                <w:sz w:val="22"/>
              </w:rPr>
              <w:t>i disciplinari,</w:t>
            </w:r>
            <w:r w:rsidRPr="00494054">
              <w:rPr>
                <w:rFonts w:ascii="Arial" w:hAnsi="Arial" w:cs="Arial"/>
                <w:sz w:val="22"/>
              </w:rPr>
              <w:t xml:space="preserve"> sia dell’ambito umanistico che </w:t>
            </w:r>
            <w:r>
              <w:rPr>
                <w:rFonts w:ascii="Arial" w:hAnsi="Arial" w:cs="Arial"/>
                <w:sz w:val="22"/>
              </w:rPr>
              <w:t>tecnologico-scientifico,</w:t>
            </w:r>
            <w:r w:rsidRPr="00494054">
              <w:rPr>
                <w:rFonts w:ascii="Arial" w:hAnsi="Arial" w:cs="Arial"/>
                <w:sz w:val="22"/>
              </w:rPr>
              <w:t xml:space="preserve"> e tra diversi profili di formatori (professori universitari, personale in ruolo</w:t>
            </w:r>
            <w:r>
              <w:rPr>
                <w:rFonts w:ascii="Arial" w:hAnsi="Arial" w:cs="Arial"/>
                <w:sz w:val="22"/>
              </w:rPr>
              <w:t xml:space="preserve"> nel Comando CC TPC e nel </w:t>
            </w:r>
            <w:proofErr w:type="spellStart"/>
            <w:r>
              <w:rPr>
                <w:rFonts w:ascii="Arial" w:hAnsi="Arial" w:cs="Arial"/>
                <w:sz w:val="22"/>
              </w:rPr>
              <w:t>MiBAC</w:t>
            </w:r>
            <w:proofErr w:type="spellEnd"/>
            <w:r w:rsidRPr="00494054">
              <w:rPr>
                <w:rFonts w:ascii="Arial" w:hAnsi="Arial" w:cs="Arial"/>
                <w:sz w:val="22"/>
              </w:rPr>
              <w:t>, professionisti privati) dovrebbe facilitare l’uso di risorse conoscitive multidisciplinari e sviluppare la capacità di analisi dei beni culturali e d</w:t>
            </w:r>
            <w:r>
              <w:rPr>
                <w:rFonts w:ascii="Arial" w:hAnsi="Arial" w:cs="Arial"/>
                <w:sz w:val="22"/>
              </w:rPr>
              <w:t>elle opere d</w:t>
            </w:r>
            <w:r w:rsidRPr="00494054">
              <w:rPr>
                <w:rFonts w:ascii="Arial" w:hAnsi="Arial" w:cs="Arial"/>
                <w:sz w:val="22"/>
              </w:rPr>
              <w:t xml:space="preserve">’arte attraverso gli strumenti che sinergicamente possono mettere in campo le metodologie </w:t>
            </w:r>
            <w:r>
              <w:rPr>
                <w:rFonts w:ascii="Arial" w:hAnsi="Arial" w:cs="Arial"/>
                <w:sz w:val="22"/>
              </w:rPr>
              <w:t xml:space="preserve">proprie </w:t>
            </w:r>
            <w:r w:rsidRPr="00494054">
              <w:rPr>
                <w:rFonts w:ascii="Arial" w:hAnsi="Arial" w:cs="Arial"/>
                <w:sz w:val="22"/>
              </w:rPr>
              <w:t xml:space="preserve">della diagnostica umanistica e </w:t>
            </w:r>
            <w:r>
              <w:rPr>
                <w:rFonts w:ascii="Arial" w:hAnsi="Arial" w:cs="Arial"/>
                <w:sz w:val="22"/>
              </w:rPr>
              <w:t>di quella tecnologico-</w:t>
            </w:r>
            <w:r w:rsidRPr="00494054">
              <w:rPr>
                <w:rFonts w:ascii="Arial" w:hAnsi="Arial" w:cs="Arial"/>
                <w:sz w:val="22"/>
              </w:rPr>
              <w:t>scientifica.</w:t>
            </w:r>
          </w:p>
        </w:tc>
      </w:tr>
      <w:tr w:rsidR="00FF6633" w:rsidRPr="005B2653" w14:paraId="505D2630" w14:textId="77777777" w:rsidTr="00CC7646">
        <w:tc>
          <w:tcPr>
            <w:tcW w:w="3470" w:type="dxa"/>
            <w:shd w:val="clear" w:color="auto" w:fill="auto"/>
          </w:tcPr>
          <w:p w14:paraId="044C548A" w14:textId="38578972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10B0C395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I laureati in possesso del titolo magistrale (o VO) che hanno conseguito altre certificazioni per qualificati corsi di formazione coerenti con i temi del Master, possono chiedere il riconoscimento di CFU.</w:t>
            </w:r>
          </w:p>
        </w:tc>
      </w:tr>
      <w:tr w:rsidR="00FF6633" w:rsidRPr="005B2653" w14:paraId="4BD6B115" w14:textId="77777777" w:rsidTr="00CC7646">
        <w:tc>
          <w:tcPr>
            <w:tcW w:w="3470" w:type="dxa"/>
            <w:shd w:val="clear" w:color="auto" w:fill="auto"/>
          </w:tcPr>
          <w:p w14:paraId="2537B330" w14:textId="6CF6CD2B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455C73DC" w:rsidR="00FF6633" w:rsidRPr="005B2653" w:rsidRDefault="009D3A18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8C1968">
              <w:rPr>
                <w:rFonts w:ascii="Arial" w:hAnsi="Arial" w:cs="Arial"/>
                <w:sz w:val="22"/>
              </w:rPr>
              <w:t xml:space="preserve">Sono previste prove intermedie di autovalutazione </w:t>
            </w:r>
            <w:r>
              <w:rPr>
                <w:rFonts w:ascii="Arial" w:hAnsi="Arial" w:cs="Arial"/>
                <w:sz w:val="22"/>
              </w:rPr>
              <w:t xml:space="preserve">durante tutto l’anno di Corso. Al termine delle attività formative è prevista </w:t>
            </w:r>
            <w:r w:rsidRPr="008C1968">
              <w:rPr>
                <w:rFonts w:ascii="Arial" w:hAnsi="Arial" w:cs="Arial"/>
                <w:sz w:val="22"/>
              </w:rPr>
              <w:t xml:space="preserve">una prova finale consistente nella </w:t>
            </w:r>
            <w:r>
              <w:rPr>
                <w:rFonts w:ascii="Arial" w:hAnsi="Arial" w:cs="Arial"/>
                <w:sz w:val="22"/>
              </w:rPr>
              <w:t xml:space="preserve">discussione di un elaborato </w:t>
            </w:r>
            <w:r w:rsidRPr="008C1968">
              <w:rPr>
                <w:rFonts w:ascii="Arial" w:hAnsi="Arial" w:cs="Arial"/>
                <w:sz w:val="22"/>
              </w:rPr>
              <w:t>che sarà valutat</w:t>
            </w:r>
            <w:r>
              <w:rPr>
                <w:rFonts w:ascii="Arial" w:hAnsi="Arial" w:cs="Arial"/>
                <w:sz w:val="22"/>
              </w:rPr>
              <w:t>o</w:t>
            </w:r>
            <w:r w:rsidRPr="008C1968">
              <w:rPr>
                <w:rFonts w:ascii="Arial" w:hAnsi="Arial" w:cs="Arial"/>
                <w:sz w:val="22"/>
              </w:rPr>
              <w:t xml:space="preserve"> da una commissione esaminatrice nominata dal Consiglio del Master.</w:t>
            </w:r>
          </w:p>
        </w:tc>
      </w:tr>
      <w:tr w:rsidR="00FF6633" w:rsidRPr="005B2653" w14:paraId="3335E5B0" w14:textId="77777777" w:rsidTr="00CC7646">
        <w:tc>
          <w:tcPr>
            <w:tcW w:w="3470" w:type="dxa"/>
            <w:shd w:val="clear" w:color="auto" w:fill="auto"/>
          </w:tcPr>
          <w:p w14:paraId="6ACA0BFB" w14:textId="6C5DA5E1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1FDDF49F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LM02 - </w:t>
            </w:r>
            <w:r>
              <w:rPr>
                <w:rFonts w:ascii="Arial" w:hAnsi="Arial" w:cs="Arial"/>
                <w:sz w:val="22"/>
              </w:rPr>
              <w:t>Classe delle Lauree Magistrali in A</w:t>
            </w:r>
            <w:r w:rsidRPr="003D7FC1">
              <w:rPr>
                <w:rFonts w:ascii="Arial" w:hAnsi="Arial" w:cs="Arial"/>
                <w:sz w:val="22"/>
              </w:rPr>
              <w:t>rcheologia</w:t>
            </w:r>
          </w:p>
          <w:p w14:paraId="20FE4816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LM89 - </w:t>
            </w:r>
            <w:r>
              <w:rPr>
                <w:rFonts w:ascii="Arial" w:hAnsi="Arial" w:cs="Arial"/>
                <w:sz w:val="22"/>
              </w:rPr>
              <w:t>Classe delle Lauree M</w:t>
            </w:r>
            <w:r w:rsidRPr="003D7FC1">
              <w:rPr>
                <w:rFonts w:ascii="Arial" w:hAnsi="Arial" w:cs="Arial"/>
                <w:sz w:val="22"/>
              </w:rPr>
              <w:t xml:space="preserve">agistrali in </w:t>
            </w:r>
            <w:r>
              <w:rPr>
                <w:rFonts w:ascii="Arial" w:hAnsi="Arial" w:cs="Arial"/>
                <w:sz w:val="22"/>
              </w:rPr>
              <w:t>S</w:t>
            </w:r>
            <w:r w:rsidRPr="003D7FC1">
              <w:rPr>
                <w:rFonts w:ascii="Arial" w:hAnsi="Arial" w:cs="Arial"/>
                <w:sz w:val="22"/>
              </w:rPr>
              <w:t>toria dell'arte</w:t>
            </w:r>
          </w:p>
          <w:p w14:paraId="5620430A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LM11 - </w:t>
            </w:r>
            <w:r>
              <w:rPr>
                <w:rFonts w:ascii="Arial" w:hAnsi="Arial" w:cs="Arial"/>
                <w:sz w:val="22"/>
              </w:rPr>
              <w:t>Classe delle Lauree Magistrali in C</w:t>
            </w:r>
            <w:r w:rsidRPr="003D7FC1">
              <w:rPr>
                <w:rFonts w:ascii="Arial" w:hAnsi="Arial" w:cs="Arial"/>
                <w:sz w:val="22"/>
              </w:rPr>
              <w:t>onservazione e restauro dei beni culturali</w:t>
            </w:r>
          </w:p>
          <w:p w14:paraId="643A7F63" w14:textId="2EB8C8AD" w:rsidR="00FF6633" w:rsidRPr="005B2653" w:rsidRDefault="0040511A" w:rsidP="00405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Altre classi di Laurea Magistrale (o VO) affini alle tematiche trattate nel Corso.</w:t>
            </w:r>
          </w:p>
        </w:tc>
      </w:tr>
      <w:tr w:rsidR="00FF6633" w:rsidRPr="005B2653" w14:paraId="27AD4224" w14:textId="77777777" w:rsidTr="00CC7646">
        <w:tc>
          <w:tcPr>
            <w:tcW w:w="3470" w:type="dxa"/>
            <w:shd w:val="clear" w:color="auto" w:fill="auto"/>
          </w:tcPr>
          <w:p w14:paraId="22BB6311" w14:textId="77777777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3E334161" w14:textId="77777777" w:rsidR="00E90C03" w:rsidRPr="00926803" w:rsidRDefault="00E90C03" w:rsidP="00E90C03">
            <w:pPr>
              <w:pStyle w:val="Testonotaapidipagina"/>
              <w:jc w:val="center"/>
              <w:rPr>
                <w:rFonts w:ascii="Arial" w:hAnsi="Arial" w:cs="Arial"/>
                <w:sz w:val="22"/>
              </w:rPr>
            </w:pPr>
            <w:r w:rsidRPr="00926803">
              <w:rPr>
                <w:rFonts w:ascii="Arial" w:hAnsi="Arial" w:cs="Arial"/>
                <w:sz w:val="22"/>
              </w:rPr>
              <w:t>Numero minimo</w:t>
            </w:r>
            <w:r>
              <w:rPr>
                <w:rFonts w:ascii="Arial" w:hAnsi="Arial" w:cs="Arial"/>
                <w:sz w:val="22"/>
              </w:rPr>
              <w:t xml:space="preserve"> 10</w:t>
            </w:r>
            <w:r w:rsidRPr="00926803">
              <w:rPr>
                <w:rFonts w:ascii="Arial" w:hAnsi="Arial" w:cs="Arial"/>
                <w:sz w:val="22"/>
              </w:rPr>
              <w:t xml:space="preserve"> - numero massimo </w:t>
            </w:r>
            <w:r>
              <w:rPr>
                <w:rFonts w:ascii="Arial" w:hAnsi="Arial" w:cs="Arial"/>
                <w:sz w:val="22"/>
              </w:rPr>
              <w:t>20</w:t>
            </w:r>
          </w:p>
          <w:p w14:paraId="2E2A4BDE" w14:textId="77777777" w:rsidR="00FF6633" w:rsidRPr="005B2653" w:rsidRDefault="00FF6633" w:rsidP="00FF6633">
            <w:pPr>
              <w:pStyle w:val="Testonotaapidipagin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6633" w:rsidRPr="005B2653" w14:paraId="7847DB23" w14:textId="77777777" w:rsidTr="00CC7646">
        <w:tc>
          <w:tcPr>
            <w:tcW w:w="3470" w:type="dxa"/>
            <w:shd w:val="clear" w:color="auto" w:fill="auto"/>
          </w:tcPr>
          <w:p w14:paraId="3CCF2549" w14:textId="77777777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45B76437" w:rsidR="00FF6633" w:rsidRPr="00D048A3" w:rsidRDefault="00FF6633" w:rsidP="00FF6633">
            <w:pPr>
              <w:pStyle w:val="Testonotaapidipagina"/>
              <w:rPr>
                <w:rFonts w:ascii="Arial" w:hAnsi="Arial" w:cs="Arial"/>
                <w:i/>
                <w:sz w:val="22"/>
              </w:rPr>
            </w:pPr>
            <w:r w:rsidRPr="00926803">
              <w:rPr>
                <w:rFonts w:ascii="Arial" w:hAnsi="Arial" w:cs="Arial"/>
                <w:sz w:val="22"/>
              </w:rPr>
              <w:t>Nel caso in cui le domande di ammissione superino il numero massimo di ammessi la selezione avverrà sulla base del</w:t>
            </w:r>
            <w:r>
              <w:rPr>
                <w:rFonts w:ascii="Arial" w:hAnsi="Arial" w:cs="Arial"/>
                <w:sz w:val="22"/>
              </w:rPr>
              <w:t xml:space="preserve">la valutazione del curriculum e dei titoli </w:t>
            </w:r>
            <w:r w:rsidRPr="0092680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6633" w:rsidRPr="005B2653" w14:paraId="7325EED9" w14:textId="77777777" w:rsidTr="00CC7646">
        <w:tc>
          <w:tcPr>
            <w:tcW w:w="3470" w:type="dxa"/>
            <w:shd w:val="clear" w:color="auto" w:fill="auto"/>
          </w:tcPr>
          <w:p w14:paraId="07582B1F" w14:textId="0BD3FF0B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20620B1F" w14:textId="16A1229D" w:rsidR="00E90C03" w:rsidRDefault="00E90C03" w:rsidP="00E90C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21 gennaio </w:t>
            </w:r>
            <w:r w:rsidR="00276C30">
              <w:rPr>
                <w:rFonts w:ascii="Arial" w:hAnsi="Arial" w:cs="Arial"/>
                <w:sz w:val="22"/>
              </w:rPr>
              <w:t>2020</w:t>
            </w:r>
            <w:r w:rsidRPr="00130940">
              <w:rPr>
                <w:rFonts w:ascii="Arial" w:hAnsi="Arial" w:cs="Arial"/>
                <w:sz w:val="22"/>
              </w:rPr>
              <w:t xml:space="preserve"> </w:t>
            </w:r>
          </w:p>
          <w:p w14:paraId="421C9934" w14:textId="77777777" w:rsidR="00FF663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chiede cortesemente di inviare la notifica dell’avvenuta presentazione della domanda di ammissione tramite GOMP all’indirizzo di posta elettronica</w:t>
            </w:r>
          </w:p>
          <w:p w14:paraId="5E2E4052" w14:textId="77777777" w:rsidR="00FF6633" w:rsidRDefault="00BD404E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hyperlink r:id="rId9" w:history="1">
              <w:r w:rsidR="00FF6633" w:rsidRPr="002F7572">
                <w:rPr>
                  <w:rStyle w:val="Collegamentoipertestuale"/>
                  <w:rFonts w:ascii="Arial" w:hAnsi="Arial" w:cs="Arial"/>
                  <w:sz w:val="22"/>
                </w:rPr>
                <w:t>master.patrimonioculturale@uniroma3.it</w:t>
              </w:r>
            </w:hyperlink>
          </w:p>
          <w:p w14:paraId="5C7AEEBF" w14:textId="77777777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F6633" w:rsidRPr="005B2653" w14:paraId="26EF2819" w14:textId="77777777" w:rsidTr="00CC7646">
        <w:tc>
          <w:tcPr>
            <w:tcW w:w="3470" w:type="dxa"/>
            <w:shd w:val="clear" w:color="auto" w:fill="auto"/>
          </w:tcPr>
          <w:p w14:paraId="37212209" w14:textId="37FB6314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0F966544" w:rsidR="00FF6633" w:rsidRPr="00881200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926803">
              <w:rPr>
                <w:rFonts w:ascii="Arial" w:hAnsi="Arial" w:cs="Arial"/>
                <w:sz w:val="22"/>
              </w:rPr>
              <w:t>Doppia</w:t>
            </w:r>
            <w:r>
              <w:rPr>
                <w:rFonts w:ascii="Arial" w:hAnsi="Arial" w:cs="Arial"/>
                <w:sz w:val="22"/>
              </w:rPr>
              <w:t xml:space="preserve"> (online e in presenza)</w:t>
            </w:r>
          </w:p>
        </w:tc>
      </w:tr>
      <w:tr w:rsidR="00FF6633" w:rsidRPr="005B2653" w14:paraId="0D2D6B12" w14:textId="77777777" w:rsidTr="00CC7646">
        <w:tc>
          <w:tcPr>
            <w:tcW w:w="3470" w:type="dxa"/>
            <w:shd w:val="clear" w:color="auto" w:fill="auto"/>
          </w:tcPr>
          <w:p w14:paraId="5D419B81" w14:textId="4AFD9C08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17B7A537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926803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FF6633" w:rsidRPr="005B2653" w14:paraId="25C45DFD" w14:textId="77777777" w:rsidTr="00CC7646">
        <w:tc>
          <w:tcPr>
            <w:tcW w:w="3470" w:type="dxa"/>
            <w:shd w:val="clear" w:color="auto" w:fill="auto"/>
          </w:tcPr>
          <w:p w14:paraId="6E12A064" w14:textId="059CD5BF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5BA00A9F" w14:textId="7B49FBB4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L</w:t>
            </w:r>
            <w:r w:rsidRPr="00926803">
              <w:rPr>
                <w:rFonts w:ascii="Arial" w:hAnsi="Arial" w:cs="Arial"/>
                <w:bCs/>
                <w:iCs/>
                <w:sz w:val="22"/>
              </w:rPr>
              <w:t>a modalità didattica mista rende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obbligatoria</w:t>
            </w:r>
            <w:r w:rsidRPr="00926803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</w:rPr>
              <w:t>la presenza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A56B46">
              <w:rPr>
                <w:rFonts w:ascii="Arial" w:hAnsi="Arial" w:cs="Arial"/>
                <w:iCs/>
                <w:sz w:val="22"/>
                <w:szCs w:val="22"/>
              </w:rPr>
              <w:t>diretta a Roma solo in occasione di attività didattiche di carattere laboratoriale e prove d’esame.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p w14:paraId="6F8215CE" w14:textId="77777777" w:rsidR="00B25282" w:rsidRPr="00B25282" w:rsidRDefault="00B25282" w:rsidP="00B2528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25282">
        <w:rPr>
          <w:rFonts w:ascii="Arial" w:hAnsi="Arial" w:cs="Arial"/>
          <w:b/>
        </w:rPr>
        <w:t>ATTIVITA’ DEL I ANNO DI CORSO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39"/>
        <w:gridCol w:w="557"/>
        <w:gridCol w:w="249"/>
        <w:gridCol w:w="602"/>
        <w:gridCol w:w="124"/>
        <w:gridCol w:w="663"/>
        <w:gridCol w:w="1720"/>
        <w:gridCol w:w="578"/>
        <w:gridCol w:w="1130"/>
      </w:tblGrid>
      <w:tr w:rsidR="00B25282" w:rsidRPr="00974F69" w14:paraId="1618AF89" w14:textId="77777777" w:rsidTr="00FF6633">
        <w:trPr>
          <w:jc w:val="center"/>
        </w:trPr>
        <w:tc>
          <w:tcPr>
            <w:tcW w:w="10318" w:type="dxa"/>
            <w:gridSpan w:val="10"/>
          </w:tcPr>
          <w:p w14:paraId="6C8B80EF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EDE4FD4" w14:textId="718A282C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MODULO INTRODUTTIVO  </w:t>
            </w:r>
          </w:p>
          <w:p w14:paraId="71A94D5B" w14:textId="77849326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2E4CE3">
              <w:rPr>
                <w:rFonts w:ascii="Arial" w:hAnsi="Arial" w:cs="Arial"/>
                <w:b/>
                <w:sz w:val="22"/>
                <w:szCs w:val="20"/>
              </w:rPr>
              <w:t>TOTALE  CFU</w:t>
            </w:r>
            <w:proofErr w:type="gramEnd"/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 TOTALE  ORE  </w:t>
            </w:r>
            <w:r w:rsidR="004B32B9">
              <w:rPr>
                <w:rFonts w:ascii="Arial" w:hAnsi="Arial" w:cs="Arial"/>
                <w:b/>
                <w:sz w:val="22"/>
                <w:szCs w:val="20"/>
              </w:rPr>
              <w:t>10</w:t>
            </w:r>
          </w:p>
          <w:p w14:paraId="070997FE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974F69" w14:paraId="4429E66F" w14:textId="77777777" w:rsidTr="00FF6633">
        <w:trPr>
          <w:jc w:val="center"/>
        </w:trPr>
        <w:tc>
          <w:tcPr>
            <w:tcW w:w="10318" w:type="dxa"/>
            <w:gridSpan w:val="10"/>
          </w:tcPr>
          <w:tbl>
            <w:tblPr>
              <w:tblW w:w="100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9"/>
              <w:gridCol w:w="1701"/>
              <w:gridCol w:w="850"/>
              <w:gridCol w:w="709"/>
              <w:gridCol w:w="2835"/>
              <w:gridCol w:w="1218"/>
            </w:tblGrid>
            <w:tr w:rsidR="00B25282" w:rsidRPr="002E4CE3" w14:paraId="02433222" w14:textId="77777777" w:rsidTr="00FF6633">
              <w:trPr>
                <w:jc w:val="center"/>
              </w:trPr>
              <w:tc>
                <w:tcPr>
                  <w:tcW w:w="2779" w:type="dxa"/>
                </w:tcPr>
                <w:p w14:paraId="4C12E074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Titolo e docente di riferimento</w:t>
                  </w:r>
                  <w:r w:rsidRPr="002E4CE3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0B39992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14:paraId="3BB482C5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  <w:t xml:space="preserve">I beni culturali tra memoria, </w:t>
                  </w:r>
                  <w:r w:rsidRPr="002E4CE3">
                    <w:rPr>
                      <w:rFonts w:ascii="Arial" w:hAnsi="Arial" w:cs="Arial"/>
                      <w:b/>
                      <w:i/>
                      <w:sz w:val="22"/>
                    </w:rPr>
                    <w:t>diritto, identità e sviluppo</w:t>
                  </w:r>
                </w:p>
                <w:p w14:paraId="17099C1B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6B677C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2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b/>
                      <w:i/>
                      <w:sz w:val="22"/>
                      <w:szCs w:val="20"/>
                      <w:lang w:val="en-GB"/>
                    </w:rPr>
                    <w:t>Cultural heritage between memory, law, identity and development</w:t>
                  </w:r>
                </w:p>
                <w:p w14:paraId="011EAB99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10A9C1EF" w14:textId="77777777" w:rsidR="00B2528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sz w:val="22"/>
                      <w:szCs w:val="20"/>
                    </w:rPr>
                    <w:t>Prof. Giuliana Calcani</w:t>
                  </w:r>
                </w:p>
                <w:p w14:paraId="5B81ADE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sz w:val="22"/>
                      <w:szCs w:val="20"/>
                    </w:rPr>
                    <w:t>Avv. Lorenzo D’Ascia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F8CE6C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b/>
                      <w:sz w:val="22"/>
                      <w:szCs w:val="20"/>
                    </w:rPr>
                    <w:t>Settore scientifico disciplinare</w:t>
                  </w:r>
                </w:p>
                <w:p w14:paraId="1C13C51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b/>
                      <w:sz w:val="22"/>
                      <w:szCs w:val="20"/>
                    </w:rPr>
                    <w:t>(SSD)</w:t>
                  </w:r>
                </w:p>
                <w:p w14:paraId="3D7C3A7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1DB31BB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sz w:val="20"/>
                      <w:szCs w:val="20"/>
                    </w:rPr>
                    <w:t>L-FIL-LET/04</w:t>
                  </w:r>
                </w:p>
                <w:p w14:paraId="310FB89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L-ANT/07</w:t>
                  </w:r>
                </w:p>
                <w:p w14:paraId="432A252B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L-ANT/08</w:t>
                  </w:r>
                </w:p>
                <w:p w14:paraId="42E0BD0F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L-ANT/10</w:t>
                  </w:r>
                </w:p>
                <w:p w14:paraId="42C1CB81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L-ART/01</w:t>
                  </w:r>
                </w:p>
                <w:p w14:paraId="1FA8F2A6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L-ART/02</w:t>
                  </w:r>
                </w:p>
                <w:p w14:paraId="2F719B8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L-ART/03</w:t>
                  </w:r>
                </w:p>
                <w:p w14:paraId="34685FF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IUS/13</w:t>
                  </w:r>
                </w:p>
                <w:p w14:paraId="23372D80" w14:textId="77777777" w:rsidR="00B25282" w:rsidRPr="002E4CE3" w:rsidRDefault="00B25282" w:rsidP="00FF6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SECS P/02</w:t>
                  </w:r>
                </w:p>
                <w:p w14:paraId="16D95102" w14:textId="77777777" w:rsidR="00B25282" w:rsidRPr="00E55072" w:rsidRDefault="00B25282" w:rsidP="00FF6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550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SECS-P/07</w:t>
                  </w:r>
                </w:p>
                <w:p w14:paraId="2A05747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E520905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val="en-GB"/>
                    </w:rPr>
                  </w:pPr>
                </w:p>
                <w:p w14:paraId="1C30CE1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CFU</w:t>
                  </w:r>
                </w:p>
                <w:p w14:paraId="175F614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123FCF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CAB981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7DF5C14D" w14:textId="319FE296" w:rsidR="00B25282" w:rsidRPr="002E4CE3" w:rsidRDefault="004B32B9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805B436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DDF649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Ore</w:t>
                  </w:r>
                </w:p>
                <w:p w14:paraId="2E22E10E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0B2094A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7BF397D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B1516C1" w14:textId="022BCEA9" w:rsidR="00B25282" w:rsidRPr="002E4CE3" w:rsidRDefault="00B25282" w:rsidP="004B32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1</w:t>
                  </w:r>
                  <w:r w:rsidR="004B32B9">
                    <w:rPr>
                      <w:rFonts w:ascii="Arial" w:hAnsi="Arial" w:cs="Arial"/>
                      <w:b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0316C980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C3CEFBF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Tipo Attività</w:t>
                  </w:r>
                </w:p>
                <w:p w14:paraId="68C6275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4E0F560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5322E8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12EE16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 xml:space="preserve">Lezioni in presenza/seminari/materiali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anche </w:t>
                  </w:r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8A24C1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Lingua</w:t>
                  </w:r>
                </w:p>
                <w:p w14:paraId="54B0CF0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28A3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7C6D6A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7E5FC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2C970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>italiano</w:t>
                  </w:r>
                  <w:proofErr w:type="gramEnd"/>
                </w:p>
                <w:p w14:paraId="72AAC38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CFA8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C3BBBA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058844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496D4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2D93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8426AB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CC223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48BB3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E6ED49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25282" w:rsidRPr="00974F69" w14:paraId="67EE5937" w14:textId="77777777" w:rsidTr="00FF6633">
        <w:trPr>
          <w:jc w:val="center"/>
        </w:trPr>
        <w:tc>
          <w:tcPr>
            <w:tcW w:w="10318" w:type="dxa"/>
            <w:gridSpan w:val="10"/>
          </w:tcPr>
          <w:p w14:paraId="167A03C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1F069E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266381">
              <w:rPr>
                <w:rFonts w:ascii="Arial" w:hAnsi="Arial" w:cs="Arial"/>
                <w:b/>
                <w:sz w:val="22"/>
                <w:szCs w:val="20"/>
              </w:rPr>
              <w:t>MODULO DI BASE</w:t>
            </w:r>
            <w:r w:rsidRPr="00266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66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La conoscenza del patrimonio culturale: lineamenti di archeologia e storia dell’arte attraverso l’analisi di casi di </w:t>
            </w:r>
            <w:proofErr w:type="gram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studio  -</w:t>
            </w:r>
            <w:proofErr w:type="gram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knowledge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cultural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heritage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archaeological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art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history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features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through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analysis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case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studies</w:t>
            </w:r>
            <w:proofErr w:type="spellEnd"/>
          </w:p>
          <w:p w14:paraId="5F1C6124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79D2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40A3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40A3B">
              <w:rPr>
                <w:rFonts w:ascii="Arial" w:hAnsi="Arial" w:cs="Arial"/>
                <w:sz w:val="22"/>
                <w:szCs w:val="22"/>
              </w:rPr>
              <w:t xml:space="preserve"> cura del Dipartimento di Studi Umanistici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0A3B">
              <w:rPr>
                <w:rFonts w:ascii="Arial" w:hAnsi="Arial" w:cs="Arial"/>
                <w:sz w:val="22"/>
                <w:szCs w:val="22"/>
              </w:rPr>
              <w:t>(DSU)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E5FEA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 33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TOTALE ORE  198</w:t>
            </w:r>
          </w:p>
          <w:p w14:paraId="5465FED7" w14:textId="77777777" w:rsidR="00B25282" w:rsidRPr="008C32AB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8F1B27" w14:paraId="555648B4" w14:textId="77777777" w:rsidTr="008C4FE4">
        <w:trPr>
          <w:jc w:val="center"/>
        </w:trPr>
        <w:tc>
          <w:tcPr>
            <w:tcW w:w="3256" w:type="dxa"/>
          </w:tcPr>
          <w:p w14:paraId="3DE18E63" w14:textId="77777777" w:rsidR="00B25282" w:rsidRPr="00E2103E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439" w:type="dxa"/>
            <w:shd w:val="clear" w:color="auto" w:fill="auto"/>
          </w:tcPr>
          <w:p w14:paraId="11204C07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1F1156C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73AC68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4DF897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EA9019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4AE6DD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52B7F01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581DA1F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1199D392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09982221" w14:textId="77777777" w:rsidTr="008C4FE4">
        <w:trPr>
          <w:jc w:val="center"/>
        </w:trPr>
        <w:tc>
          <w:tcPr>
            <w:tcW w:w="3256" w:type="dxa"/>
          </w:tcPr>
          <w:p w14:paraId="6A2FF1DD" w14:textId="77777777" w:rsidR="00B25282" w:rsidRPr="0078599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>Lineamenti di Preistoria e protostoria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referente prof. Alessandro Guidi DSU</w:t>
            </w:r>
          </w:p>
        </w:tc>
        <w:tc>
          <w:tcPr>
            <w:tcW w:w="1439" w:type="dxa"/>
            <w:shd w:val="clear" w:color="auto" w:fill="auto"/>
          </w:tcPr>
          <w:p w14:paraId="4C5E8845" w14:textId="77777777" w:rsidR="00B25282" w:rsidRPr="009467F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9EA8DD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7F2">
              <w:rPr>
                <w:rFonts w:ascii="Arial" w:hAnsi="Arial" w:cs="Arial"/>
                <w:sz w:val="20"/>
                <w:szCs w:val="20"/>
              </w:rPr>
              <w:t>L-ANT/01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C11269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BFDBD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B72335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7ADC6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48426EB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EC1B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9814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0B0815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3060B8A3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71AC6A32" w14:textId="77777777" w:rsidTr="008C4FE4">
        <w:trPr>
          <w:jc w:val="center"/>
        </w:trPr>
        <w:tc>
          <w:tcPr>
            <w:tcW w:w="3256" w:type="dxa"/>
          </w:tcPr>
          <w:p w14:paraId="2C620875" w14:textId="77777777" w:rsidR="00B25282" w:rsidRPr="0078599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e storia dell’arte </w:t>
            </w:r>
            <w:proofErr w:type="gramStart"/>
            <w:r w:rsidRPr="00E2103E">
              <w:rPr>
                <w:rFonts w:ascii="Arial" w:hAnsi="Arial" w:cs="Arial"/>
                <w:i/>
                <w:sz w:val="22"/>
                <w:szCs w:val="22"/>
              </w:rPr>
              <w:t>orientale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Rita Dolce DSU</w:t>
            </w:r>
          </w:p>
        </w:tc>
        <w:tc>
          <w:tcPr>
            <w:tcW w:w="1439" w:type="dxa"/>
            <w:shd w:val="clear" w:color="auto" w:fill="auto"/>
          </w:tcPr>
          <w:p w14:paraId="47EB3A62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B9F30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7F2">
              <w:rPr>
                <w:rFonts w:ascii="Arial" w:hAnsi="Arial" w:cs="Arial"/>
                <w:sz w:val="20"/>
                <w:szCs w:val="20"/>
              </w:rPr>
              <w:t>L-OR/05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286C94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E3B421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82370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859D45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3EF53D5" w14:textId="77777777" w:rsidR="00B25282" w:rsidRDefault="00B25282" w:rsidP="00FF6633">
            <w:pPr>
              <w:jc w:val="center"/>
            </w:pPr>
            <w:proofErr w:type="gramStart"/>
            <w:r w:rsidRPr="00141682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141682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2F6FDE35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70197772" w14:textId="77777777" w:rsidTr="008C4FE4">
        <w:trPr>
          <w:jc w:val="center"/>
        </w:trPr>
        <w:tc>
          <w:tcPr>
            <w:tcW w:w="3256" w:type="dxa"/>
          </w:tcPr>
          <w:p w14:paraId="7E730349" w14:textId="77777777" w:rsidR="00B25282" w:rsidRPr="00492DD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>Lineamenti di Archeologia e storia dell’arte extra-europea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 prof. Luigi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Guarnieri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Calò Carducci DSU</w:t>
            </w:r>
          </w:p>
        </w:tc>
        <w:tc>
          <w:tcPr>
            <w:tcW w:w="1439" w:type="dxa"/>
            <w:shd w:val="clear" w:color="auto" w:fill="auto"/>
          </w:tcPr>
          <w:p w14:paraId="1D5202EE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71E3A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SPS/05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95F98FF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7D4747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824441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3E86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807F2BE" w14:textId="77777777" w:rsidR="00B25282" w:rsidRDefault="00B25282" w:rsidP="00FF6633">
            <w:pPr>
              <w:jc w:val="center"/>
            </w:pPr>
            <w:proofErr w:type="gramStart"/>
            <w:r w:rsidRPr="00141682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141682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53F81A65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72C02DA7" w14:textId="77777777" w:rsidTr="008C4FE4">
        <w:trPr>
          <w:jc w:val="center"/>
        </w:trPr>
        <w:tc>
          <w:tcPr>
            <w:tcW w:w="3256" w:type="dxa"/>
          </w:tcPr>
          <w:p w14:paraId="1C0839B1" w14:textId="77777777" w:rsidR="00B25282" w:rsidRPr="00492DD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Etruscologia e antichità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italiche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Steingräber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DSU</w:t>
            </w:r>
          </w:p>
        </w:tc>
        <w:tc>
          <w:tcPr>
            <w:tcW w:w="1439" w:type="dxa"/>
            <w:shd w:val="clear" w:color="auto" w:fill="auto"/>
          </w:tcPr>
          <w:p w14:paraId="0299F6B9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ACC41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 xml:space="preserve">L-ANT/06 </w:t>
            </w:r>
          </w:p>
          <w:p w14:paraId="389ACA89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2558A9F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DF592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C42D7C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BC84E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5B200CDC" w14:textId="77777777" w:rsidR="00B25282" w:rsidRDefault="00B25282" w:rsidP="00FF6633">
            <w:pPr>
              <w:jc w:val="center"/>
            </w:pPr>
            <w:proofErr w:type="gramStart"/>
            <w:r w:rsidRPr="00141682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141682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779A3A6C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6DC69D54" w14:textId="77777777" w:rsidTr="008C4FE4">
        <w:trPr>
          <w:jc w:val="center"/>
        </w:trPr>
        <w:tc>
          <w:tcPr>
            <w:tcW w:w="3256" w:type="dxa"/>
          </w:tcPr>
          <w:p w14:paraId="51A45993" w14:textId="35DE607A" w:rsidR="00B25282" w:rsidRPr="00492DDA" w:rsidRDefault="00B25282" w:rsidP="00B252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Classica </w:t>
            </w:r>
            <w:r>
              <w:rPr>
                <w:rFonts w:ascii="Arial" w:hAnsi="Arial" w:cs="Arial"/>
                <w:sz w:val="22"/>
                <w:szCs w:val="22"/>
              </w:rPr>
              <w:t>referente professoresse G. Calcani, A. Latini, DSU</w:t>
            </w:r>
          </w:p>
        </w:tc>
        <w:tc>
          <w:tcPr>
            <w:tcW w:w="1439" w:type="dxa"/>
            <w:shd w:val="clear" w:color="auto" w:fill="auto"/>
          </w:tcPr>
          <w:p w14:paraId="290D4AA0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49704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L-ANT/07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B526BD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FEF20B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6983D8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7E34D9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49BE2E84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200B54F2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4ADAA519" w14:textId="77777777" w:rsidTr="008C4FE4">
        <w:trPr>
          <w:jc w:val="center"/>
        </w:trPr>
        <w:tc>
          <w:tcPr>
            <w:tcW w:w="3256" w:type="dxa"/>
          </w:tcPr>
          <w:p w14:paraId="778EA26A" w14:textId="77777777" w:rsidR="00B25282" w:rsidRPr="008E63BE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B34E42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</w:t>
            </w:r>
            <w:proofErr w:type="gramStart"/>
            <w:r w:rsidRPr="00B34E42">
              <w:rPr>
                <w:rFonts w:ascii="Arial" w:hAnsi="Arial" w:cs="Arial"/>
                <w:i/>
                <w:sz w:val="22"/>
                <w:szCs w:val="22"/>
              </w:rPr>
              <w:t>cristiana</w:t>
            </w:r>
            <w:r>
              <w:rPr>
                <w:rFonts w:ascii="Arial" w:hAnsi="Arial" w:cs="Arial"/>
                <w:sz w:val="22"/>
                <w:szCs w:val="22"/>
              </w:rPr>
              <w:t xml:space="preserve"> 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Fabrizio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Bisconti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DSU</w:t>
            </w:r>
          </w:p>
        </w:tc>
        <w:tc>
          <w:tcPr>
            <w:tcW w:w="1439" w:type="dxa"/>
            <w:shd w:val="clear" w:color="auto" w:fill="auto"/>
          </w:tcPr>
          <w:p w14:paraId="35F9A2F0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C905A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L-ANT/08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26AAB4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8BF4C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90F828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10410C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519C63CB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77AD3517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8B12C54" w14:textId="77777777" w:rsidTr="008C4FE4">
        <w:trPr>
          <w:jc w:val="center"/>
        </w:trPr>
        <w:tc>
          <w:tcPr>
            <w:tcW w:w="3256" w:type="dxa"/>
          </w:tcPr>
          <w:p w14:paraId="40FC7FBB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Storia dell’arte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medievale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Maria Luigia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Fobelli</w:t>
            </w:r>
            <w:proofErr w:type="spellEnd"/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DSU</w:t>
            </w:r>
          </w:p>
        </w:tc>
        <w:tc>
          <w:tcPr>
            <w:tcW w:w="1439" w:type="dxa"/>
            <w:shd w:val="clear" w:color="auto" w:fill="auto"/>
          </w:tcPr>
          <w:p w14:paraId="31BD05FF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BD20B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3D5B1A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C7230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085693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22B4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7EE37438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76EE8D57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BBF711C" w14:textId="77777777" w:rsidTr="008C4FE4">
        <w:trPr>
          <w:jc w:val="center"/>
        </w:trPr>
        <w:tc>
          <w:tcPr>
            <w:tcW w:w="3256" w:type="dxa"/>
          </w:tcPr>
          <w:p w14:paraId="7FFE77BD" w14:textId="6EB49A48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Storia dell’arte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moderna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DBF">
              <w:rPr>
                <w:rFonts w:ascii="Arial" w:hAnsi="Arial" w:cs="Arial"/>
                <w:sz w:val="22"/>
                <w:szCs w:val="22"/>
              </w:rPr>
              <w:t xml:space="preserve"> referenti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Giovanna Capitelli</w:t>
            </w:r>
            <w:r w:rsidR="00BB1DBF">
              <w:rPr>
                <w:rFonts w:ascii="Arial" w:hAnsi="Arial" w:cs="Arial"/>
                <w:sz w:val="22"/>
                <w:szCs w:val="22"/>
              </w:rPr>
              <w:t>, prof. Patrizia Tosini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DSU</w:t>
            </w:r>
          </w:p>
        </w:tc>
        <w:tc>
          <w:tcPr>
            <w:tcW w:w="1439" w:type="dxa"/>
            <w:shd w:val="clear" w:color="auto" w:fill="auto"/>
          </w:tcPr>
          <w:p w14:paraId="60449D12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AAEDB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L-ART/02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322CFF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015D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7A3736F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0535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61" w:type="dxa"/>
            <w:gridSpan w:val="3"/>
          </w:tcPr>
          <w:p w14:paraId="3FDA5812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3671831B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52C05E7C" w14:textId="77777777" w:rsidTr="008C4FE4">
        <w:trPr>
          <w:jc w:val="center"/>
        </w:trPr>
        <w:tc>
          <w:tcPr>
            <w:tcW w:w="3256" w:type="dxa"/>
          </w:tcPr>
          <w:p w14:paraId="3A6311E5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>Lineamenti di 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toria dell’arte contemporanea </w:t>
            </w:r>
          </w:p>
          <w:p w14:paraId="05B2460D" w14:textId="77777777" w:rsidR="00B25282" w:rsidRPr="00A6163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4E42"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 w:rsidRPr="00B34E42">
              <w:rPr>
                <w:rFonts w:ascii="Arial" w:hAnsi="Arial" w:cs="Arial"/>
                <w:sz w:val="22"/>
                <w:szCs w:val="22"/>
              </w:rPr>
              <w:t xml:space="preserve"> prof. Laura </w:t>
            </w:r>
            <w:proofErr w:type="spellStart"/>
            <w:r w:rsidRPr="00B34E42">
              <w:rPr>
                <w:rFonts w:ascii="Arial" w:hAnsi="Arial" w:cs="Arial"/>
                <w:sz w:val="22"/>
                <w:szCs w:val="22"/>
              </w:rPr>
              <w:t>Iamurri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DSU</w:t>
            </w:r>
          </w:p>
        </w:tc>
        <w:tc>
          <w:tcPr>
            <w:tcW w:w="1439" w:type="dxa"/>
            <w:shd w:val="clear" w:color="auto" w:fill="auto"/>
          </w:tcPr>
          <w:p w14:paraId="23361B9E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E4D65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7C031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8F7CA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9AE9AD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77FBF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61" w:type="dxa"/>
            <w:gridSpan w:val="3"/>
          </w:tcPr>
          <w:p w14:paraId="4809C084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392B71FA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59DE1053" w14:textId="77777777" w:rsidTr="008C4FE4">
        <w:trPr>
          <w:jc w:val="center"/>
        </w:trPr>
        <w:tc>
          <w:tcPr>
            <w:tcW w:w="3256" w:type="dxa"/>
          </w:tcPr>
          <w:p w14:paraId="38F58CA5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Numismatica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dott.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Maria Cristina Molinari (Direttore Medagliere Capitolino – docente a contratto DSU)</w:t>
            </w:r>
          </w:p>
          <w:p w14:paraId="3F21685D" w14:textId="77777777" w:rsidR="00B25282" w:rsidRPr="00A6163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FAD8A2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905B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DA69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L-ANT/04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B6C7F3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58455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16983A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BB419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1868D92F" w14:textId="77777777" w:rsidR="00B25282" w:rsidRDefault="00B25282" w:rsidP="00FF6633">
            <w:pPr>
              <w:jc w:val="center"/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09609919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52B34E8C" w14:textId="77777777" w:rsidTr="008C4FE4">
        <w:trPr>
          <w:jc w:val="center"/>
        </w:trPr>
        <w:tc>
          <w:tcPr>
            <w:tcW w:w="3256" w:type="dxa"/>
          </w:tcPr>
          <w:p w14:paraId="37251B7E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Archivistica 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biblioteconomia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dott.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Michele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(Direttore coordinatore Archivio di Stato e docente a contratto DSU)</w:t>
            </w:r>
          </w:p>
        </w:tc>
        <w:tc>
          <w:tcPr>
            <w:tcW w:w="1439" w:type="dxa"/>
            <w:shd w:val="clear" w:color="auto" w:fill="auto"/>
          </w:tcPr>
          <w:p w14:paraId="259C745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8C11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5719D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M-STO/08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6648C7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CC75B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A28D50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09DBE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030711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E7A5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8E57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C9E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C0C9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7767584C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662CE62E" w14:textId="77777777" w:rsidTr="00FF6633">
        <w:trPr>
          <w:jc w:val="center"/>
        </w:trPr>
        <w:tc>
          <w:tcPr>
            <w:tcW w:w="10318" w:type="dxa"/>
            <w:gridSpan w:val="10"/>
          </w:tcPr>
          <w:p w14:paraId="43D94346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6BC49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MODULO DI BASE 2. 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La tutela del patrimonio culturale dalle aggressioni criminali - The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protection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cultural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heritage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from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criminal</w:t>
            </w:r>
            <w:proofErr w:type="spell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ggressions</w:t>
            </w:r>
            <w:proofErr w:type="spellEnd"/>
          </w:p>
          <w:p w14:paraId="14A1E68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40A3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40A3B">
              <w:rPr>
                <w:rFonts w:ascii="Arial" w:hAnsi="Arial" w:cs="Arial"/>
                <w:sz w:val="22"/>
                <w:szCs w:val="22"/>
              </w:rPr>
              <w:t xml:space="preserve"> cura del Comando Carabinieri per la Tutela del Patrimonio Culturale (Comando CC TPC) </w:t>
            </w:r>
          </w:p>
          <w:p w14:paraId="2216AB9B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 32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TOTALE ORE 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AC22C5E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8F1B27" w14:paraId="4A274101" w14:textId="77777777" w:rsidTr="008C4FE4">
        <w:trPr>
          <w:jc w:val="center"/>
        </w:trPr>
        <w:tc>
          <w:tcPr>
            <w:tcW w:w="3256" w:type="dxa"/>
          </w:tcPr>
          <w:p w14:paraId="63875491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</w:t>
            </w:r>
            <w:r w:rsidRPr="00152C20">
              <w:rPr>
                <w:rFonts w:ascii="Arial" w:hAnsi="Arial" w:cs="Arial"/>
                <w:b/>
                <w:sz w:val="22"/>
                <w:szCs w:val="20"/>
              </w:rPr>
              <w:t>ocente di riferimento</w:t>
            </w:r>
          </w:p>
          <w:p w14:paraId="59C4210E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Colonnello D</w:t>
            </w:r>
            <w:r w:rsidRPr="007D59EB">
              <w:rPr>
                <w:rFonts w:ascii="Arial" w:hAnsi="Arial" w:cs="Arial"/>
                <w:sz w:val="22"/>
                <w:szCs w:val="22"/>
              </w:rPr>
              <w:t>ott.</w:t>
            </w:r>
            <w:r w:rsidRPr="002353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Massimiliano Quagliarella</w:t>
            </w:r>
          </w:p>
          <w:p w14:paraId="543502E2" w14:textId="77777777" w:rsidR="00B25282" w:rsidRPr="00E2103E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Maggiore Dott. Gianluca Ferrari</w:t>
            </w:r>
          </w:p>
        </w:tc>
        <w:tc>
          <w:tcPr>
            <w:tcW w:w="1439" w:type="dxa"/>
            <w:shd w:val="clear" w:color="auto" w:fill="auto"/>
          </w:tcPr>
          <w:p w14:paraId="10BC680E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26F08D4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569568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529628A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B63EB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D91ED7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324FE48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DFF7B1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0D211B76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3880C0CE" w14:textId="77777777" w:rsidTr="008C4FE4">
        <w:trPr>
          <w:jc w:val="center"/>
        </w:trPr>
        <w:tc>
          <w:tcPr>
            <w:tcW w:w="3256" w:type="dxa"/>
          </w:tcPr>
          <w:p w14:paraId="5EF5939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Storia della legislazione e dell’azione di tutela</w:t>
            </w:r>
          </w:p>
          <w:p w14:paraId="0E2CB61F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4536CB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DD3A9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02E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92DE2E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00673A3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3306E6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4091268" w14:textId="77777777" w:rsidR="00B25282" w:rsidRDefault="00B25282" w:rsidP="00FF6633">
            <w:pPr>
              <w:jc w:val="center"/>
            </w:pPr>
            <w:proofErr w:type="gramStart"/>
            <w:r w:rsidRPr="00025DB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025DB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2B13FA94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733E27A" w14:textId="77777777" w:rsidTr="008C4FE4">
        <w:trPr>
          <w:jc w:val="center"/>
        </w:trPr>
        <w:tc>
          <w:tcPr>
            <w:tcW w:w="3256" w:type="dxa"/>
          </w:tcPr>
          <w:p w14:paraId="3E716BCA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 xml:space="preserve">Codice dei Beni culturali e del paesaggio </w:t>
            </w:r>
            <w:proofErr w:type="spellStart"/>
            <w:r w:rsidRPr="008C1CD8">
              <w:rPr>
                <w:rFonts w:ascii="Arial" w:hAnsi="Arial" w:cs="Arial"/>
                <w:i/>
                <w:sz w:val="22"/>
                <w:szCs w:val="22"/>
              </w:rPr>
              <w:t>D.Lgs.</w:t>
            </w:r>
            <w:proofErr w:type="spellEnd"/>
            <w:r w:rsidRPr="008C1CD8">
              <w:rPr>
                <w:rFonts w:ascii="Arial" w:hAnsi="Arial" w:cs="Arial"/>
                <w:i/>
                <w:sz w:val="22"/>
                <w:szCs w:val="22"/>
              </w:rPr>
              <w:t xml:space="preserve"> 42/2004</w:t>
            </w:r>
          </w:p>
          <w:p w14:paraId="2040ECC4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5C7E08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CDC1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7294BB7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  <w:p w14:paraId="4EE8C54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52E446B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A7A079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56810FC7" w14:textId="77777777" w:rsidR="00B25282" w:rsidRDefault="00B25282" w:rsidP="00FF6633">
            <w:pPr>
              <w:jc w:val="center"/>
            </w:pPr>
            <w:proofErr w:type="gramStart"/>
            <w:r w:rsidRPr="00025DB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025DB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304737C9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5789B8CD" w14:textId="77777777" w:rsidTr="008C4FE4">
        <w:trPr>
          <w:jc w:val="center"/>
        </w:trPr>
        <w:tc>
          <w:tcPr>
            <w:tcW w:w="3256" w:type="dxa"/>
          </w:tcPr>
          <w:p w14:paraId="5C842E99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La prevenzione dei rea</w:t>
            </w:r>
            <w:r>
              <w:rPr>
                <w:rFonts w:ascii="Arial" w:hAnsi="Arial" w:cs="Arial"/>
                <w:i/>
                <w:sz w:val="22"/>
                <w:szCs w:val="22"/>
              </w:rPr>
              <w:t>ti in materia di beni culturali</w:t>
            </w:r>
          </w:p>
          <w:p w14:paraId="55FC79F9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1E02FD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8BBB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65A562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8674E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0D3F5C4C" w14:textId="77777777" w:rsidR="00B25282" w:rsidRDefault="00B25282" w:rsidP="00FF6633">
            <w:pPr>
              <w:jc w:val="center"/>
            </w:pPr>
            <w:proofErr w:type="gramStart"/>
            <w:r w:rsidRPr="00025DB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025DB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52C480B0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47D6049C" w14:textId="77777777" w:rsidTr="008C4FE4">
        <w:trPr>
          <w:jc w:val="center"/>
        </w:trPr>
        <w:tc>
          <w:tcPr>
            <w:tcW w:w="3256" w:type="dxa"/>
          </w:tcPr>
          <w:p w14:paraId="59837AA5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Le attività i</w:t>
            </w:r>
            <w:r>
              <w:rPr>
                <w:rFonts w:ascii="Arial" w:hAnsi="Arial" w:cs="Arial"/>
                <w:i/>
                <w:sz w:val="22"/>
                <w:szCs w:val="22"/>
              </w:rPr>
              <w:t>nvestigative: metodi e tecniche</w:t>
            </w:r>
          </w:p>
          <w:p w14:paraId="2404F48B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D2641D9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91B5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IUS/10</w:t>
            </w:r>
          </w:p>
          <w:p w14:paraId="2B5BB09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IUS/16</w:t>
            </w:r>
          </w:p>
          <w:p w14:paraId="7792DA7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57D4BF6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7BEE1A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0E38F59" w14:textId="77777777" w:rsidR="00B25282" w:rsidRDefault="00B25282" w:rsidP="00FF6633">
            <w:pPr>
              <w:jc w:val="center"/>
            </w:pPr>
            <w:proofErr w:type="gramStart"/>
            <w:r w:rsidRPr="00025DB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025DB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04FF0E58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6FE5B82B" w14:textId="77777777" w:rsidTr="008C4FE4">
        <w:trPr>
          <w:jc w:val="center"/>
        </w:trPr>
        <w:tc>
          <w:tcPr>
            <w:tcW w:w="3256" w:type="dxa"/>
          </w:tcPr>
          <w:p w14:paraId="787BA8D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Le attività di contrast</w:t>
            </w:r>
            <w:r>
              <w:rPr>
                <w:rFonts w:ascii="Arial" w:hAnsi="Arial" w:cs="Arial"/>
                <w:i/>
                <w:sz w:val="22"/>
                <w:szCs w:val="22"/>
              </w:rPr>
              <w:t>o ai deturpamenti del paesaggio</w:t>
            </w:r>
          </w:p>
          <w:p w14:paraId="3B08331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49CD93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4EC7D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F31606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44B7BC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ED9260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B951ACE" w14:textId="77777777" w:rsidR="00B25282" w:rsidRDefault="00B25282" w:rsidP="00FF6633">
            <w:pPr>
              <w:jc w:val="center"/>
            </w:pPr>
            <w:proofErr w:type="gramStart"/>
            <w:r w:rsidRPr="00EF09E6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F09E6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523254A2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2DBEDC8E" w14:textId="77777777" w:rsidTr="008C4FE4">
        <w:trPr>
          <w:jc w:val="center"/>
        </w:trPr>
        <w:tc>
          <w:tcPr>
            <w:tcW w:w="3256" w:type="dxa"/>
          </w:tcPr>
          <w:p w14:paraId="5AD74A59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 xml:space="preserve">L’attività di controllo dei livelli di sicurezza dei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luoghi della cultura </w:t>
            </w:r>
            <w:r w:rsidRPr="008C1CD8">
              <w:rPr>
                <w:rFonts w:ascii="Arial" w:hAnsi="Arial" w:cs="Arial"/>
                <w:i/>
                <w:sz w:val="22"/>
                <w:szCs w:val="22"/>
              </w:rPr>
              <w:t>contro i delitti di danneggiamento, furto e rapina</w:t>
            </w:r>
          </w:p>
          <w:p w14:paraId="104C1492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1BDEF8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A89E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09A9FCF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959C46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3D174BE" w14:textId="77777777" w:rsidR="00B25282" w:rsidRDefault="00B25282" w:rsidP="00FF6633">
            <w:pPr>
              <w:jc w:val="center"/>
            </w:pPr>
            <w:proofErr w:type="gramStart"/>
            <w:r w:rsidRPr="00EF09E6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F09E6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7578937B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922A57A" w14:textId="77777777" w:rsidTr="008C4FE4">
        <w:trPr>
          <w:jc w:val="center"/>
        </w:trPr>
        <w:tc>
          <w:tcPr>
            <w:tcW w:w="3256" w:type="dxa"/>
          </w:tcPr>
          <w:p w14:paraId="0E200BA1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L’impegno del Comando CC TPC nel</w:t>
            </w:r>
            <w:r>
              <w:rPr>
                <w:rFonts w:ascii="Arial" w:hAnsi="Arial" w:cs="Arial"/>
                <w:i/>
                <w:sz w:val="22"/>
                <w:szCs w:val="22"/>
              </w:rPr>
              <w:t>le aree di crisi internazionali</w:t>
            </w:r>
          </w:p>
          <w:p w14:paraId="7E6AE35F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5A1A31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A21F1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0AF4CEB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CAA930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6D83462" w14:textId="77777777" w:rsidR="00B25282" w:rsidRDefault="00B25282" w:rsidP="00FF6633">
            <w:pPr>
              <w:jc w:val="center"/>
            </w:pPr>
            <w:proofErr w:type="gramStart"/>
            <w:r w:rsidRPr="00EF09E6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F09E6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0F5E8BB7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4FE5EF54" w14:textId="77777777" w:rsidTr="008C4FE4">
        <w:trPr>
          <w:jc w:val="center"/>
        </w:trPr>
        <w:tc>
          <w:tcPr>
            <w:tcW w:w="3256" w:type="dxa"/>
          </w:tcPr>
          <w:p w14:paraId="0133036E" w14:textId="784065B6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C1CD8">
              <w:rPr>
                <w:rFonts w:ascii="Arial" w:hAnsi="Arial" w:cs="Arial"/>
                <w:i/>
                <w:sz w:val="22"/>
                <w:szCs w:val="22"/>
              </w:rPr>
              <w:t>MiBAC</w:t>
            </w:r>
            <w:proofErr w:type="spellEnd"/>
            <w:r w:rsidRPr="008C1CD8">
              <w:rPr>
                <w:rFonts w:ascii="Arial" w:hAnsi="Arial" w:cs="Arial"/>
                <w:i/>
                <w:sz w:val="22"/>
                <w:szCs w:val="22"/>
              </w:rPr>
              <w:t>, “Unità di Crisi - Coordinamento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Nazionale” ed “Unità di Crisi</w:t>
            </w:r>
          </w:p>
          <w:p w14:paraId="1D1738B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1EE8000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5E45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0B2502D5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5EA69D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CEC1DE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7942E500" w14:textId="77777777" w:rsidR="00B25282" w:rsidRDefault="00B25282" w:rsidP="00FF6633">
            <w:pPr>
              <w:jc w:val="center"/>
            </w:pPr>
            <w:proofErr w:type="gramStart"/>
            <w:r w:rsidRPr="00EF09E6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F09E6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16582DE9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E295E78" w14:textId="77777777" w:rsidTr="008C4FE4">
        <w:trPr>
          <w:jc w:val="center"/>
        </w:trPr>
        <w:tc>
          <w:tcPr>
            <w:tcW w:w="3256" w:type="dxa"/>
          </w:tcPr>
          <w:p w14:paraId="431B3F6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8C1CD8">
              <w:rPr>
                <w:rFonts w:ascii="Arial" w:hAnsi="Arial" w:cs="Arial"/>
                <w:i/>
                <w:sz w:val="22"/>
                <w:szCs w:val="22"/>
              </w:rPr>
              <w:t>Coordinamento Regionale”: attività del Comando CC TPC sul territorio nazionale per il monitoraggio ed il coordinamento delle attività necessarie a fronteggiare le situazioni emergenziali derivanti da calamità naturali</w:t>
            </w:r>
          </w:p>
          <w:p w14:paraId="075B729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A47B21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909A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3527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E4A35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6731C3F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B36FBF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76C556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213EB10" w14:textId="77777777" w:rsidR="00B25282" w:rsidRDefault="00B25282" w:rsidP="00FF6633">
            <w:pPr>
              <w:jc w:val="center"/>
            </w:pPr>
            <w:proofErr w:type="gramStart"/>
            <w:r w:rsidRPr="00EF09E6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F09E6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312D9E94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69956813" w14:textId="77777777" w:rsidTr="008C4FE4">
        <w:trPr>
          <w:jc w:val="center"/>
        </w:trPr>
        <w:tc>
          <w:tcPr>
            <w:tcW w:w="3256" w:type="dxa"/>
          </w:tcPr>
          <w:p w14:paraId="5419FF1A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Recupero e restituzione di beni culturali appartenenti ad altri Paesi</w:t>
            </w:r>
          </w:p>
          <w:p w14:paraId="045C7CA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B272EA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636B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0FDD767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3E16ED0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90F78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47577F3" w14:textId="77777777" w:rsidR="00B25282" w:rsidRDefault="00B25282" w:rsidP="00FF6633">
            <w:pPr>
              <w:jc w:val="center"/>
            </w:pPr>
            <w:proofErr w:type="gramStart"/>
            <w:r w:rsidRPr="0052466C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52466C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498760B2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460515E0" w14:textId="77777777" w:rsidTr="008C4FE4">
        <w:trPr>
          <w:jc w:val="center"/>
        </w:trPr>
        <w:tc>
          <w:tcPr>
            <w:tcW w:w="3256" w:type="dxa"/>
          </w:tcPr>
          <w:p w14:paraId="23C691D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Normativa internazionale in te</w:t>
            </w:r>
            <w:r>
              <w:rPr>
                <w:rFonts w:ascii="Arial" w:hAnsi="Arial" w:cs="Arial"/>
                <w:i/>
                <w:sz w:val="22"/>
                <w:szCs w:val="22"/>
              </w:rPr>
              <w:t>ma di tutela dei beni culturali</w:t>
            </w:r>
          </w:p>
          <w:p w14:paraId="13D4F4DE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BC2986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C8FC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IUS/13</w:t>
            </w:r>
          </w:p>
          <w:p w14:paraId="31041378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046B9E1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F9C946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4F4ED4F" w14:textId="77777777" w:rsidR="00B25282" w:rsidRDefault="00B25282" w:rsidP="00FF6633">
            <w:pPr>
              <w:jc w:val="center"/>
            </w:pPr>
            <w:proofErr w:type="gramStart"/>
            <w:r w:rsidRPr="0052466C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52466C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6340BFA5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55E9A46A" w14:textId="77777777" w:rsidTr="008C4FE4">
        <w:trPr>
          <w:jc w:val="center"/>
        </w:trPr>
        <w:tc>
          <w:tcPr>
            <w:tcW w:w="3256" w:type="dxa"/>
          </w:tcPr>
          <w:p w14:paraId="4C2512A8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Banca Dati dei beni culturali illecitamente sot</w:t>
            </w:r>
            <w:r>
              <w:rPr>
                <w:rFonts w:ascii="Arial" w:hAnsi="Arial" w:cs="Arial"/>
                <w:i/>
                <w:sz w:val="22"/>
                <w:szCs w:val="22"/>
              </w:rPr>
              <w:t>tratti: funzionalità e finalità</w:t>
            </w:r>
          </w:p>
          <w:p w14:paraId="4549A088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34A051A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9621E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36E5C256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75D21E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AE976E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9833E4E" w14:textId="77777777" w:rsidR="00B25282" w:rsidRDefault="00B25282" w:rsidP="00FF6633">
            <w:pPr>
              <w:jc w:val="center"/>
            </w:pPr>
            <w:proofErr w:type="gramStart"/>
            <w:r w:rsidRPr="0052466C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52466C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2AFA0DA1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11CBBDEB" w14:textId="77777777" w:rsidTr="008C4FE4">
        <w:trPr>
          <w:jc w:val="center"/>
        </w:trPr>
        <w:tc>
          <w:tcPr>
            <w:tcW w:w="3256" w:type="dxa"/>
          </w:tcPr>
          <w:p w14:paraId="7F5568EB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Commissioni Rogatorie Internazionali per il recupero dei beni culturali individuati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fuori dal territorio nazionale</w:t>
            </w:r>
          </w:p>
          <w:p w14:paraId="0AA70D9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5C1040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4D79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F7B2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5750D1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6851256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A1D504C" w14:textId="77777777" w:rsidR="00B25282" w:rsidRDefault="00B25282" w:rsidP="00FF6633">
            <w:pPr>
              <w:jc w:val="center"/>
            </w:pPr>
            <w:proofErr w:type="gramStart"/>
            <w:r w:rsidRPr="0052466C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52466C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619E5264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11BAE546" w14:textId="77777777" w:rsidTr="008C4FE4">
        <w:trPr>
          <w:jc w:val="center"/>
        </w:trPr>
        <w:tc>
          <w:tcPr>
            <w:tcW w:w="3256" w:type="dxa"/>
          </w:tcPr>
          <w:p w14:paraId="50418FF3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Normative sul commercio: traffico illecito di beni culturali su piattaforma elettronica e controllo dei siti internet per il contrasto del fenomeno</w:t>
            </w:r>
          </w:p>
          <w:p w14:paraId="7E3C443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91254F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15C5E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F51728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2A403A8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92D10B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0E5DC72" w14:textId="77777777" w:rsidR="00B25282" w:rsidRDefault="00B25282" w:rsidP="00FF6633">
            <w:pPr>
              <w:jc w:val="center"/>
            </w:pPr>
            <w:proofErr w:type="gramStart"/>
            <w:r w:rsidRPr="00E262C7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262C7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2D46D735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1195252B" w14:textId="77777777" w:rsidTr="008C4FE4">
        <w:trPr>
          <w:jc w:val="center"/>
        </w:trPr>
        <w:tc>
          <w:tcPr>
            <w:tcW w:w="3256" w:type="dxa"/>
          </w:tcPr>
          <w:p w14:paraId="49FA59D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Crimine organizzato e reato transnazionale in tema di delitti in pregi</w:t>
            </w:r>
            <w:r>
              <w:rPr>
                <w:rFonts w:ascii="Arial" w:hAnsi="Arial" w:cs="Arial"/>
                <w:i/>
                <w:sz w:val="22"/>
                <w:szCs w:val="22"/>
              </w:rPr>
              <w:t>udizio del patrimonio culturale</w:t>
            </w:r>
          </w:p>
          <w:p w14:paraId="245460EC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41707D6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48F3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847B94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29ABEE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59A0739" w14:textId="77777777" w:rsidR="00B25282" w:rsidRDefault="00B25282" w:rsidP="00FF6633">
            <w:pPr>
              <w:jc w:val="center"/>
            </w:pPr>
            <w:proofErr w:type="gramStart"/>
            <w:r w:rsidRPr="00E262C7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262C7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2113D9BE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130D2A2B" w14:textId="77777777" w:rsidTr="008C4FE4">
        <w:trPr>
          <w:jc w:val="center"/>
        </w:trPr>
        <w:tc>
          <w:tcPr>
            <w:tcW w:w="3256" w:type="dxa"/>
          </w:tcPr>
          <w:p w14:paraId="21BF9F9D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Analisi criminale applicat</w:t>
            </w:r>
            <w:r>
              <w:rPr>
                <w:rFonts w:ascii="Arial" w:hAnsi="Arial" w:cs="Arial"/>
                <w:i/>
                <w:sz w:val="22"/>
                <w:szCs w:val="22"/>
              </w:rPr>
              <w:t>a al settore dei beni culturali</w:t>
            </w:r>
          </w:p>
          <w:p w14:paraId="4F5B1E54" w14:textId="77777777" w:rsidR="00B25282" w:rsidRPr="004C734A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5A7639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57BD7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IUS/17</w:t>
            </w:r>
          </w:p>
          <w:p w14:paraId="348CC00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16B0572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60BBE3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0B8C4DE6" w14:textId="77777777" w:rsidR="00B25282" w:rsidRDefault="00B25282" w:rsidP="00FF6633">
            <w:pPr>
              <w:jc w:val="center"/>
            </w:pPr>
            <w:proofErr w:type="gramStart"/>
            <w:r w:rsidRPr="00E262C7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E262C7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209519D8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3CCBF82C" w14:textId="77777777" w:rsidTr="00FF6633">
        <w:trPr>
          <w:jc w:val="center"/>
        </w:trPr>
        <w:tc>
          <w:tcPr>
            <w:tcW w:w="10318" w:type="dxa"/>
            <w:gridSpan w:val="10"/>
          </w:tcPr>
          <w:p w14:paraId="7B177E06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A942E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3599">
              <w:rPr>
                <w:rFonts w:ascii="Arial" w:hAnsi="Arial" w:cs="Arial"/>
                <w:b/>
                <w:sz w:val="22"/>
                <w:szCs w:val="22"/>
              </w:rPr>
              <w:t xml:space="preserve">MODULO DI BASE 3. </w:t>
            </w:r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Elementi per l’analisi tecnologico-scientifica dei beni culturali e dell’opera d’arte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-</w:t>
            </w:r>
            <w:r>
              <w:t xml:space="preserve"> </w:t>
            </w:r>
            <w:proofErr w:type="spellStart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Elements</w:t>
            </w:r>
            <w:proofErr w:type="spellEnd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the </w:t>
            </w:r>
            <w:proofErr w:type="spellStart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technological-scientific</w:t>
            </w:r>
            <w:proofErr w:type="spellEnd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analysis</w:t>
            </w:r>
            <w:proofErr w:type="spellEnd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cultural </w:t>
            </w:r>
            <w:proofErr w:type="spellStart"/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heritage</w:t>
            </w:r>
            <w:proofErr w:type="spellEnd"/>
          </w:p>
          <w:p w14:paraId="7B23870B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3B">
              <w:rPr>
                <w:rFonts w:ascii="Arial" w:hAnsi="Arial" w:cs="Arial"/>
                <w:sz w:val="22"/>
                <w:szCs w:val="22"/>
              </w:rPr>
              <w:t xml:space="preserve">A cura del Dipartimento di Matematica e Fisica in collaborazione con i Dipartimenti di Ingegneria e Scienze  </w:t>
            </w:r>
          </w:p>
          <w:p w14:paraId="1D00A523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6CBE">
              <w:rPr>
                <w:rFonts w:ascii="Arial" w:hAnsi="Arial" w:cs="Arial"/>
                <w:b/>
                <w:sz w:val="22"/>
                <w:szCs w:val="22"/>
              </w:rPr>
              <w:t xml:space="preserve">TOTALE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CFU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C35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ORE 96</w:t>
            </w:r>
          </w:p>
        </w:tc>
      </w:tr>
      <w:tr w:rsidR="00B25282" w:rsidRPr="008F1B27" w14:paraId="35231D44" w14:textId="77777777" w:rsidTr="008C4FE4">
        <w:trPr>
          <w:jc w:val="center"/>
        </w:trPr>
        <w:tc>
          <w:tcPr>
            <w:tcW w:w="3256" w:type="dxa"/>
          </w:tcPr>
          <w:p w14:paraId="77FC7C42" w14:textId="77777777" w:rsidR="00B25282" w:rsidRPr="00E2103E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439" w:type="dxa"/>
            <w:shd w:val="clear" w:color="auto" w:fill="auto"/>
          </w:tcPr>
          <w:p w14:paraId="2C37ECBC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7881AC6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  <w:p w14:paraId="21BFEFE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5B62DD1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AC7837A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30BE94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B00989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30EBA0B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A826D7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58AE6344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76F32609" w14:textId="77777777" w:rsidTr="008C4FE4">
        <w:trPr>
          <w:jc w:val="center"/>
        </w:trPr>
        <w:tc>
          <w:tcPr>
            <w:tcW w:w="3256" w:type="dxa"/>
          </w:tcPr>
          <w:p w14:paraId="1F26935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Nuovi strumenti e tecnologie 3D/4D per il rilievo, la diffusione e la protezione del patrimonio culturale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5EE6D8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8B5"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prof. Alessandro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Cecili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6EDC657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ADEC4B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F2D2A12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2B3D7F8" w14:textId="77777777" w:rsidR="00B25282" w:rsidRDefault="00B25282" w:rsidP="00FF6633">
            <w:pPr>
              <w:jc w:val="center"/>
            </w:pPr>
            <w:proofErr w:type="gramStart"/>
            <w:r w:rsidRPr="00F2732D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F2732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0871205C" w14:textId="77777777" w:rsidR="00B25282" w:rsidRDefault="00B25282" w:rsidP="00FF6633"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F1B27" w14:paraId="2BD0E1EC" w14:textId="77777777" w:rsidTr="008C4FE4">
        <w:trPr>
          <w:jc w:val="center"/>
        </w:trPr>
        <w:tc>
          <w:tcPr>
            <w:tcW w:w="3256" w:type="dxa"/>
          </w:tcPr>
          <w:p w14:paraId="6907257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Prospezioni geofisiche – la tecnica GEORADAR: Ricerca di strutture e reperti nascosti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234821F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 w:rsidRPr="00152C20">
              <w:rPr>
                <w:rFonts w:ascii="Arial" w:hAnsi="Arial" w:cs="Arial"/>
                <w:sz w:val="22"/>
                <w:szCs w:val="22"/>
              </w:rPr>
              <w:t xml:space="preserve"> prof</w:t>
            </w:r>
            <w:r>
              <w:rPr>
                <w:rFonts w:ascii="Arial" w:hAnsi="Arial" w:cs="Arial"/>
                <w:sz w:val="22"/>
                <w:szCs w:val="22"/>
              </w:rPr>
              <w:t>. Elena Pettinelli</w:t>
            </w:r>
          </w:p>
        </w:tc>
        <w:tc>
          <w:tcPr>
            <w:tcW w:w="1439" w:type="dxa"/>
            <w:shd w:val="clear" w:color="auto" w:fill="auto"/>
          </w:tcPr>
          <w:p w14:paraId="4370B4D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FIS/06</w:t>
            </w:r>
          </w:p>
          <w:p w14:paraId="55D6137D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GEO/10</w:t>
            </w:r>
          </w:p>
          <w:p w14:paraId="10B6808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GEO/11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46D4D8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044EEE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5F8D8468" w14:textId="77777777" w:rsidR="00B25282" w:rsidRDefault="00B25282" w:rsidP="00FF6633">
            <w:pPr>
              <w:jc w:val="center"/>
            </w:pPr>
            <w:proofErr w:type="gramStart"/>
            <w:r w:rsidRPr="00F2732D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F2732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531D72FB" w14:textId="77777777" w:rsidR="00B25282" w:rsidRDefault="00B25282" w:rsidP="00FF6633">
            <w:proofErr w:type="gramStart"/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4C734A" w14:paraId="135FFAB8" w14:textId="77777777" w:rsidTr="008C4FE4">
        <w:trPr>
          <w:jc w:val="center"/>
        </w:trPr>
        <w:tc>
          <w:tcPr>
            <w:tcW w:w="3256" w:type="dxa"/>
          </w:tcPr>
          <w:p w14:paraId="0777F34E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  <w:lang w:val="en-GB"/>
              </w:rPr>
              <w:t>Information technology for cultural heritage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FBD9F46" w14:textId="77777777" w:rsidR="00B25282" w:rsidRPr="00D171B6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171B6">
              <w:rPr>
                <w:rFonts w:ascii="Arial" w:hAnsi="Arial" w:cs="Arial"/>
                <w:sz w:val="22"/>
                <w:szCs w:val="22"/>
                <w:lang w:val="en-GB"/>
              </w:rPr>
              <w:t>referente</w:t>
            </w:r>
            <w:proofErr w:type="spellEnd"/>
            <w:r w:rsidRPr="00D171B6">
              <w:rPr>
                <w:rFonts w:ascii="Arial" w:hAnsi="Arial" w:cs="Arial"/>
                <w:sz w:val="22"/>
                <w:szCs w:val="22"/>
                <w:lang w:val="en-GB"/>
              </w:rPr>
              <w:t xml:space="preserve"> prof. Alessandro </w:t>
            </w:r>
            <w:proofErr w:type="spellStart"/>
            <w:r w:rsidRPr="00D171B6">
              <w:rPr>
                <w:rFonts w:ascii="Arial" w:hAnsi="Arial" w:cs="Arial"/>
                <w:sz w:val="22"/>
                <w:szCs w:val="22"/>
                <w:lang w:val="en-GB"/>
              </w:rPr>
              <w:t>Neri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894132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ING-INF/03</w:t>
            </w:r>
          </w:p>
          <w:p w14:paraId="73AF8705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2FDBD27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F24E3D6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54557B7" w14:textId="77777777" w:rsidR="00B25282" w:rsidRDefault="00B25282" w:rsidP="00FF6633">
            <w:pPr>
              <w:jc w:val="center"/>
            </w:pPr>
            <w:proofErr w:type="gramStart"/>
            <w:r w:rsidRPr="00F2732D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F2732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3042F28E" w14:textId="77777777" w:rsidR="00B25282" w:rsidRDefault="00B25282" w:rsidP="00FF6633">
            <w:proofErr w:type="gramStart"/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968B5" w14:paraId="1A0EBF10" w14:textId="77777777" w:rsidTr="008C4FE4">
        <w:trPr>
          <w:jc w:val="center"/>
        </w:trPr>
        <w:tc>
          <w:tcPr>
            <w:tcW w:w="3256" w:type="dxa"/>
          </w:tcPr>
          <w:p w14:paraId="6422231B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Analisi </w:t>
            </w:r>
            <w:proofErr w:type="gramStart"/>
            <w:r w:rsidRPr="00152C20">
              <w:rPr>
                <w:rFonts w:ascii="Arial" w:hAnsi="Arial" w:cs="Arial"/>
                <w:i/>
                <w:sz w:val="22"/>
                <w:szCs w:val="22"/>
              </w:rPr>
              <w:t>dei  materiali</w:t>
            </w:r>
            <w:proofErr w:type="gramEnd"/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 per i beni culturali: malte, ceramiche, litoidi, pigmenti, metalli ecc.</w:t>
            </w:r>
          </w:p>
          <w:p w14:paraId="0CA9C0D7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Giancarlo Della Ventura</w:t>
            </w:r>
          </w:p>
        </w:tc>
        <w:tc>
          <w:tcPr>
            <w:tcW w:w="1439" w:type="dxa"/>
            <w:shd w:val="clear" w:color="auto" w:fill="auto"/>
          </w:tcPr>
          <w:p w14:paraId="6757BF83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C5AE26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AC4CC8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E0A5373" w14:textId="77777777" w:rsidR="00B25282" w:rsidRDefault="00B25282" w:rsidP="00FF6633">
            <w:pPr>
              <w:jc w:val="center"/>
            </w:pPr>
            <w:proofErr w:type="gramStart"/>
            <w:r w:rsidRPr="00F2732D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F2732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5D301E7E" w14:textId="77777777" w:rsidR="00B25282" w:rsidRDefault="00B25282" w:rsidP="00FF6633">
            <w:proofErr w:type="gramStart"/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968B5" w14:paraId="42CCA6B6" w14:textId="77777777" w:rsidTr="008C4FE4">
        <w:trPr>
          <w:jc w:val="center"/>
        </w:trPr>
        <w:tc>
          <w:tcPr>
            <w:tcW w:w="3256" w:type="dxa"/>
          </w:tcPr>
          <w:p w14:paraId="42C482E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Analisi elementi chimici qualitativa e quantitativa: fluorescenza XRF e PIXE, SEM ecc.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07DDE92D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968B5">
              <w:rPr>
                <w:rFonts w:ascii="Arial" w:hAnsi="Arial" w:cs="Arial"/>
                <w:sz w:val="22"/>
                <w:szCs w:val="22"/>
              </w:rPr>
              <w:t>eferente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2C20">
              <w:rPr>
                <w:rFonts w:ascii="Arial" w:hAnsi="Arial" w:cs="Arial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sz w:val="22"/>
                <w:szCs w:val="22"/>
              </w:rPr>
              <w:t xml:space="preserve"> Giancarlo Della Ventura</w:t>
            </w:r>
          </w:p>
        </w:tc>
        <w:tc>
          <w:tcPr>
            <w:tcW w:w="1439" w:type="dxa"/>
            <w:shd w:val="clear" w:color="auto" w:fill="auto"/>
          </w:tcPr>
          <w:p w14:paraId="67472B5A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0570AE4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6499596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FFC5D48" w14:textId="77777777" w:rsidR="00B25282" w:rsidRDefault="00B25282" w:rsidP="00FF6633">
            <w:pPr>
              <w:jc w:val="center"/>
            </w:pPr>
            <w:proofErr w:type="gramStart"/>
            <w:r w:rsidRPr="00F2732D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F2732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2F935911" w14:textId="77777777" w:rsidR="00B25282" w:rsidRPr="008968B5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968B5" w14:paraId="64A47EBA" w14:textId="77777777" w:rsidTr="008C4FE4">
        <w:trPr>
          <w:jc w:val="center"/>
        </w:trPr>
        <w:tc>
          <w:tcPr>
            <w:tcW w:w="3256" w:type="dxa"/>
          </w:tcPr>
          <w:p w14:paraId="40245D2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Analisi composti chimici: Spettroscopia </w:t>
            </w:r>
            <w:proofErr w:type="spellStart"/>
            <w:r w:rsidRPr="00152C20">
              <w:rPr>
                <w:rFonts w:ascii="Arial" w:hAnsi="Arial" w:cs="Arial"/>
                <w:i/>
                <w:sz w:val="22"/>
                <w:szCs w:val="22"/>
              </w:rPr>
              <w:t>Raman</w:t>
            </w:r>
            <w:proofErr w:type="spellEnd"/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, Spettroscopia di </w:t>
            </w:r>
            <w:proofErr w:type="spellStart"/>
            <w:r w:rsidRPr="00152C20">
              <w:rPr>
                <w:rFonts w:ascii="Arial" w:hAnsi="Arial" w:cs="Arial"/>
                <w:i/>
                <w:sz w:val="22"/>
                <w:szCs w:val="22"/>
              </w:rPr>
              <w:t>riflettanza</w:t>
            </w:r>
            <w:proofErr w:type="spellEnd"/>
            <w:r w:rsidRPr="00152C20">
              <w:rPr>
                <w:rFonts w:ascii="Arial" w:hAnsi="Arial" w:cs="Arial"/>
                <w:i/>
                <w:sz w:val="22"/>
                <w:szCs w:val="22"/>
              </w:rPr>
              <w:t>, ecc.</w:t>
            </w:r>
          </w:p>
          <w:p w14:paraId="4E173EA5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r w:rsidRPr="004C734A">
              <w:rPr>
                <w:rFonts w:ascii="Arial" w:hAnsi="Arial" w:cs="Arial"/>
                <w:sz w:val="22"/>
                <w:szCs w:val="22"/>
              </w:rPr>
              <w:t>Armida Sodo</w:t>
            </w:r>
          </w:p>
        </w:tc>
        <w:tc>
          <w:tcPr>
            <w:tcW w:w="1439" w:type="dxa"/>
            <w:shd w:val="clear" w:color="auto" w:fill="auto"/>
          </w:tcPr>
          <w:p w14:paraId="6CCB1BBA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6F39BF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AB3341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7E121C8" w14:textId="77777777" w:rsidR="00B25282" w:rsidRDefault="00B25282" w:rsidP="00FF6633">
            <w:pPr>
              <w:jc w:val="center"/>
            </w:pPr>
            <w:proofErr w:type="gramStart"/>
            <w:r w:rsidRPr="00A25C6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25C6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32D9B293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6F75">
              <w:rPr>
                <w:rFonts w:ascii="Arial" w:hAnsi="Arial" w:cs="Arial"/>
                <w:sz w:val="22"/>
                <w:szCs w:val="22"/>
              </w:rPr>
              <w:t>italiano</w:t>
            </w:r>
            <w:proofErr w:type="gramEnd"/>
          </w:p>
        </w:tc>
      </w:tr>
      <w:tr w:rsidR="00B25282" w:rsidRPr="008968B5" w14:paraId="6D99B2A9" w14:textId="77777777" w:rsidTr="008C4FE4">
        <w:trPr>
          <w:jc w:val="center"/>
        </w:trPr>
        <w:tc>
          <w:tcPr>
            <w:tcW w:w="3256" w:type="dxa"/>
          </w:tcPr>
          <w:p w14:paraId="159E90C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Problemi di datazione: tecniche di datazione radiocarbonio e altri decadimenti radioattivi, termoluminescenza, cenni su altri metodi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2592CF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Giuseppe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Schirripa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Spagnolo</w:t>
            </w:r>
          </w:p>
        </w:tc>
        <w:tc>
          <w:tcPr>
            <w:tcW w:w="1439" w:type="dxa"/>
            <w:shd w:val="clear" w:color="auto" w:fill="auto"/>
          </w:tcPr>
          <w:p w14:paraId="5F7E11F3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FIS/01</w:t>
            </w:r>
          </w:p>
          <w:p w14:paraId="02836FC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  <w:p w14:paraId="07639FE7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3FA116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B7A548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F09B1DF" w14:textId="77777777" w:rsidR="00B25282" w:rsidRDefault="00B25282" w:rsidP="00FF6633">
            <w:pPr>
              <w:jc w:val="center"/>
            </w:pPr>
            <w:proofErr w:type="gramStart"/>
            <w:r w:rsidRPr="00A25C6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25C6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51F98CC1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B25282" w:rsidRPr="008968B5" w14:paraId="324E13D5" w14:textId="77777777" w:rsidTr="008C4FE4">
        <w:trPr>
          <w:jc w:val="center"/>
        </w:trPr>
        <w:tc>
          <w:tcPr>
            <w:tcW w:w="3256" w:type="dxa"/>
          </w:tcPr>
          <w:p w14:paraId="3C67E279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Analisi strutturali dei reperti e dei supporti: Analisi con luce di Wood, UV, IR; Analisi degli strati profondi in </w:t>
            </w:r>
            <w:proofErr w:type="spellStart"/>
            <w:r w:rsidRPr="00152C20">
              <w:rPr>
                <w:rFonts w:ascii="Arial" w:hAnsi="Arial" w:cs="Arial"/>
                <w:i/>
                <w:sz w:val="22"/>
                <w:szCs w:val="22"/>
              </w:rPr>
              <w:t>Riflettografia</w:t>
            </w:r>
            <w:proofErr w:type="spellEnd"/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nfrarossa; Termografia, Raggi X </w:t>
            </w:r>
            <w:r>
              <w:rPr>
                <w:rFonts w:ascii="Arial" w:hAnsi="Arial" w:cs="Arial"/>
                <w:sz w:val="22"/>
                <w:szCs w:val="22"/>
              </w:rPr>
              <w:t xml:space="preserve">referente </w:t>
            </w:r>
            <w:r w:rsidRPr="00152C20">
              <w:rPr>
                <w:rFonts w:ascii="Arial" w:hAnsi="Arial" w:cs="Arial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34A">
              <w:rPr>
                <w:rFonts w:ascii="Arial" w:hAnsi="Arial" w:cs="Arial"/>
                <w:sz w:val="22"/>
                <w:szCs w:val="22"/>
              </w:rPr>
              <w:t xml:space="preserve">Giuseppe </w:t>
            </w:r>
            <w:proofErr w:type="spellStart"/>
            <w:r w:rsidRPr="004C734A">
              <w:rPr>
                <w:rFonts w:ascii="Arial" w:hAnsi="Arial" w:cs="Arial"/>
                <w:sz w:val="22"/>
                <w:szCs w:val="22"/>
              </w:rPr>
              <w:t>Schirripa</w:t>
            </w:r>
            <w:proofErr w:type="spellEnd"/>
            <w:r w:rsidRPr="004C734A">
              <w:rPr>
                <w:rFonts w:ascii="Arial" w:hAnsi="Arial" w:cs="Arial"/>
                <w:sz w:val="22"/>
                <w:szCs w:val="22"/>
              </w:rPr>
              <w:t xml:space="preserve"> Spagnolo</w:t>
            </w:r>
          </w:p>
        </w:tc>
        <w:tc>
          <w:tcPr>
            <w:tcW w:w="1439" w:type="dxa"/>
            <w:shd w:val="clear" w:color="auto" w:fill="auto"/>
          </w:tcPr>
          <w:p w14:paraId="7868172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FIS/01</w:t>
            </w:r>
          </w:p>
          <w:p w14:paraId="4C4CC27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  <w:p w14:paraId="37CCB81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3BEAC3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4E252E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7992A72D" w14:textId="77777777" w:rsidR="00B25282" w:rsidRDefault="00B25282" w:rsidP="00FF6633">
            <w:pPr>
              <w:jc w:val="center"/>
            </w:pPr>
            <w:proofErr w:type="gramStart"/>
            <w:r w:rsidRPr="00A25C61">
              <w:rPr>
                <w:rFonts w:ascii="Arial" w:hAnsi="Arial" w:cs="Arial"/>
                <w:sz w:val="20"/>
                <w:szCs w:val="20"/>
              </w:rPr>
              <w:t>didattica</w:t>
            </w:r>
            <w:proofErr w:type="gramEnd"/>
            <w:r w:rsidRPr="00A25C61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</w:tcPr>
          <w:p w14:paraId="0A246BF4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italiano</w:t>
            </w:r>
            <w:proofErr w:type="gramEnd"/>
          </w:p>
        </w:tc>
      </w:tr>
      <w:tr w:rsidR="004B32B9" w:rsidRPr="008F1B27" w14:paraId="1A4B90A0" w14:textId="77777777" w:rsidTr="00FF6633">
        <w:trPr>
          <w:trHeight w:val="365"/>
          <w:jc w:val="center"/>
        </w:trPr>
        <w:tc>
          <w:tcPr>
            <w:tcW w:w="10318" w:type="dxa"/>
            <w:gridSpan w:val="10"/>
          </w:tcPr>
          <w:p w14:paraId="194A06EE" w14:textId="77777777" w:rsidR="00D75574" w:rsidRDefault="00D75574" w:rsidP="00A3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BBDC7" w14:textId="628812E7" w:rsidR="00A3109E" w:rsidRPr="00A3109E" w:rsidRDefault="004B32B9" w:rsidP="00A3109E">
            <w:pPr>
              <w:rPr>
                <w:rFonts w:ascii="Arial" w:hAnsi="Arial" w:cs="Arial"/>
                <w:b/>
              </w:rPr>
            </w:pPr>
            <w:r w:rsidRPr="00A3109E">
              <w:rPr>
                <w:rFonts w:ascii="Arial" w:hAnsi="Arial" w:cs="Arial"/>
                <w:b/>
                <w:sz w:val="22"/>
                <w:szCs w:val="22"/>
              </w:rPr>
              <w:t>MODULO APPLICATIVO</w:t>
            </w:r>
            <w:r w:rsidR="00A3109E" w:rsidRPr="00A3109E">
              <w:rPr>
                <w:rFonts w:ascii="Arial" w:hAnsi="Arial" w:cs="Arial"/>
                <w:b/>
              </w:rPr>
              <w:t xml:space="preserve"> L’Archeologia Forense ed i Beni Culturali</w:t>
            </w:r>
          </w:p>
          <w:p w14:paraId="642C5342" w14:textId="03852B07" w:rsidR="00A3109E" w:rsidRPr="00E55072" w:rsidRDefault="00A3109E" w:rsidP="00A3109E">
            <w:pPr>
              <w:rPr>
                <w:rFonts w:ascii="Arial" w:hAnsi="Arial" w:cs="Arial"/>
                <w:b/>
                <w:i/>
                <w:lang w:val="en-US"/>
              </w:rPr>
            </w:pPr>
            <w:r w:rsidRPr="00E55072">
              <w:rPr>
                <w:rFonts w:ascii="Arial" w:hAnsi="Arial" w:cs="Arial"/>
                <w:b/>
                <w:lang w:val="en-US"/>
              </w:rPr>
              <w:t xml:space="preserve">Applicable Module: </w:t>
            </w:r>
            <w:r w:rsidRPr="00E55072">
              <w:rPr>
                <w:rFonts w:ascii="Arial" w:hAnsi="Arial" w:cs="Arial"/>
                <w:b/>
                <w:i/>
                <w:lang w:val="en-US"/>
              </w:rPr>
              <w:t>Forensic Archaeology and Cultural Heritage</w:t>
            </w:r>
          </w:p>
          <w:p w14:paraId="1382EE42" w14:textId="50BBB6AC" w:rsidR="00A3109E" w:rsidRPr="00E55072" w:rsidRDefault="00A3109E" w:rsidP="00A3109E">
            <w:pPr>
              <w:rPr>
                <w:i/>
                <w:lang w:val="en-US"/>
              </w:rPr>
            </w:pPr>
          </w:p>
          <w:p w14:paraId="20FB274E" w14:textId="4F69C515" w:rsidR="00A3109E" w:rsidRPr="00A33317" w:rsidRDefault="005975A5" w:rsidP="005975A5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1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TOTALE ORE 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2BA955C1" w14:textId="412958F8" w:rsidR="004B32B9" w:rsidRDefault="004B32B9" w:rsidP="004B3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FE4" w:rsidRPr="008F1B27" w14:paraId="3EDA039D" w14:textId="77777777" w:rsidTr="008C4FE4">
        <w:trPr>
          <w:trHeight w:val="90"/>
          <w:jc w:val="center"/>
        </w:trPr>
        <w:tc>
          <w:tcPr>
            <w:tcW w:w="3256" w:type="dxa"/>
          </w:tcPr>
          <w:p w14:paraId="2E321B82" w14:textId="6DF96423" w:rsidR="008C4FE4" w:rsidRPr="00A33317" w:rsidRDefault="008C4FE4" w:rsidP="008C4FE4">
            <w:pPr>
              <w:jc w:val="both"/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996" w:type="dxa"/>
            <w:gridSpan w:val="2"/>
          </w:tcPr>
          <w:p w14:paraId="13837A6B" w14:textId="77777777" w:rsidR="008C4FE4" w:rsidRPr="00152C20" w:rsidRDefault="008C4FE4" w:rsidP="008C4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53561741" w14:textId="71DC6590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     </w:t>
            </w: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51" w:type="dxa"/>
            <w:gridSpan w:val="2"/>
          </w:tcPr>
          <w:p w14:paraId="28C6E7F7" w14:textId="422A9666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87" w:type="dxa"/>
            <w:gridSpan w:val="2"/>
          </w:tcPr>
          <w:p w14:paraId="71BDAFEA" w14:textId="71872F5C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720" w:type="dxa"/>
          </w:tcPr>
          <w:p w14:paraId="1512A543" w14:textId="72309EBE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708" w:type="dxa"/>
            <w:gridSpan w:val="2"/>
            <w:vAlign w:val="center"/>
          </w:tcPr>
          <w:p w14:paraId="075ABB8F" w14:textId="21C9EA54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D75574" w:rsidRPr="008F1B27" w14:paraId="31176731" w14:textId="77777777" w:rsidTr="008C4FE4">
        <w:trPr>
          <w:trHeight w:val="90"/>
          <w:jc w:val="center"/>
        </w:trPr>
        <w:tc>
          <w:tcPr>
            <w:tcW w:w="3256" w:type="dxa"/>
          </w:tcPr>
          <w:p w14:paraId="5EE77C10" w14:textId="77777777" w:rsidR="00D75574" w:rsidRPr="00A33317" w:rsidRDefault="00D75574" w:rsidP="00D75574">
            <w:pPr>
              <w:jc w:val="both"/>
            </w:pPr>
            <w:r w:rsidRPr="00A33317">
              <w:t xml:space="preserve">Le Scienze applicate all’Archeologia Forense: dalle datazioni al GIS </w:t>
            </w:r>
          </w:p>
          <w:p w14:paraId="718F5B29" w14:textId="35DDB457" w:rsidR="00D75574" w:rsidRPr="00E55072" w:rsidRDefault="00D75574" w:rsidP="00D75574">
            <w:pPr>
              <w:jc w:val="both"/>
              <w:rPr>
                <w:i/>
                <w:lang w:val="en-US"/>
              </w:rPr>
            </w:pPr>
            <w:r w:rsidRPr="00E55072">
              <w:rPr>
                <w:i/>
                <w:lang w:val="en-US"/>
              </w:rPr>
              <w:t>(Sciences applied to Forensic Archaeology: from dating to GIS)</w:t>
            </w:r>
          </w:p>
          <w:p w14:paraId="220CCAD0" w14:textId="77777777" w:rsidR="00D75574" w:rsidRPr="00A33317" w:rsidRDefault="00D75574" w:rsidP="00D75574">
            <w:pPr>
              <w:jc w:val="both"/>
            </w:pPr>
            <w:r w:rsidRPr="00A33317">
              <w:t xml:space="preserve">L’Archeologia Forense nelle zone di conflitto </w:t>
            </w:r>
          </w:p>
          <w:p w14:paraId="5FCD654D" w14:textId="77777777" w:rsidR="00D75574" w:rsidRPr="00E55072" w:rsidRDefault="00D75574" w:rsidP="00D75574">
            <w:pPr>
              <w:jc w:val="both"/>
              <w:rPr>
                <w:lang w:val="en-US"/>
              </w:rPr>
            </w:pPr>
            <w:r w:rsidRPr="00E55072">
              <w:rPr>
                <w:i/>
                <w:lang w:val="en-US"/>
              </w:rPr>
              <w:t>(Forensic Archaeology in conflict zones)</w:t>
            </w:r>
            <w:r w:rsidRPr="00E55072">
              <w:rPr>
                <w:lang w:val="en-US"/>
              </w:rPr>
              <w:t xml:space="preserve"> </w:t>
            </w:r>
          </w:p>
          <w:p w14:paraId="155C4281" w14:textId="1EBFC65C" w:rsidR="00D75574" w:rsidRPr="00E55072" w:rsidRDefault="00D75574" w:rsidP="00D75574">
            <w:pPr>
              <w:jc w:val="both"/>
              <w:rPr>
                <w:i/>
                <w:lang w:val="en-US"/>
              </w:rPr>
            </w:pPr>
            <w:r w:rsidRPr="00E55072">
              <w:rPr>
                <w:lang w:val="en-US"/>
              </w:rPr>
              <w:t>prof.</w:t>
            </w:r>
            <w:r w:rsidRPr="00E55072">
              <w:rPr>
                <w:i/>
                <w:lang w:val="en-US"/>
              </w:rPr>
              <w:t xml:space="preserve"> </w:t>
            </w:r>
            <w:r w:rsidRPr="00E55072">
              <w:rPr>
                <w:lang w:val="en-US"/>
              </w:rPr>
              <w:t>Pier Matteo Barone, The American University of Rome</w:t>
            </w:r>
          </w:p>
          <w:p w14:paraId="506EDE44" w14:textId="5BF3E43E" w:rsidR="00D75574" w:rsidRPr="00E55072" w:rsidRDefault="00D75574" w:rsidP="00D7557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96" w:type="dxa"/>
            <w:gridSpan w:val="2"/>
          </w:tcPr>
          <w:p w14:paraId="595E9042" w14:textId="3B189350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L-ANT/07</w:t>
            </w:r>
          </w:p>
          <w:p w14:paraId="69FC790A" w14:textId="5171440E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GEO/10</w:t>
            </w:r>
          </w:p>
          <w:p w14:paraId="014C9B8A" w14:textId="4C24DA6E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GEO/11</w:t>
            </w:r>
          </w:p>
          <w:p w14:paraId="667C3CE5" w14:textId="7BEA74CB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FIS/06</w:t>
            </w:r>
          </w:p>
          <w:p w14:paraId="593BB129" w14:textId="5411800E" w:rsidR="00D75574" w:rsidRPr="00860557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t>IUS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14:paraId="11050BC3" w14:textId="4B02B2AC" w:rsidR="00860557" w:rsidRPr="00860557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t xml:space="preserve">IUS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851A59A" w14:textId="51D6BD84" w:rsidR="00860557" w:rsidRPr="00A3109E" w:rsidRDefault="00860557" w:rsidP="00860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t xml:space="preserve">IUS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14:paraId="7F4AE90C" w14:textId="50FEFFB4" w:rsidR="00D75574" w:rsidRPr="00D7557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5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</w:tcPr>
          <w:p w14:paraId="77DB64F8" w14:textId="5843BBB3" w:rsidR="00D75574" w:rsidRPr="008C4FE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0" w:type="dxa"/>
          </w:tcPr>
          <w:p w14:paraId="36BD88C9" w14:textId="42C2B833" w:rsidR="00D75574" w:rsidRPr="008C4FE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FE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ezioni</w:t>
            </w:r>
            <w:r w:rsidRPr="008C4FE4">
              <w:rPr>
                <w:rFonts w:ascii="Arial" w:hAnsi="Arial" w:cs="Arial"/>
                <w:sz w:val="22"/>
                <w:szCs w:val="22"/>
              </w:rPr>
              <w:t xml:space="preserve"> in presenza</w:t>
            </w:r>
          </w:p>
        </w:tc>
        <w:tc>
          <w:tcPr>
            <w:tcW w:w="1708" w:type="dxa"/>
            <w:gridSpan w:val="2"/>
          </w:tcPr>
          <w:p w14:paraId="13049010" w14:textId="1BFD4FE8" w:rsidR="00D75574" w:rsidRPr="00A3109E" w:rsidRDefault="00D75574" w:rsidP="00D75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C4FE4">
              <w:rPr>
                <w:rFonts w:ascii="Arial" w:hAnsi="Arial" w:cs="Arial"/>
                <w:sz w:val="22"/>
                <w:szCs w:val="22"/>
              </w:rPr>
              <w:t>italiano</w:t>
            </w:r>
            <w:proofErr w:type="gramEnd"/>
          </w:p>
        </w:tc>
      </w:tr>
    </w:tbl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6EC25347" w:rsidR="008F1B27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p w14:paraId="3001C201" w14:textId="77777777" w:rsidR="003F0025" w:rsidRPr="003F0025" w:rsidRDefault="003F0025" w:rsidP="003F0025"/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503"/>
      </w:tblGrid>
      <w:tr w:rsidR="00974F69" w:rsidRPr="005B2653" w14:paraId="2A58A8CC" w14:textId="77777777" w:rsidTr="007D590D">
        <w:trPr>
          <w:jc w:val="center"/>
        </w:trPr>
        <w:tc>
          <w:tcPr>
            <w:tcW w:w="4531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5503" w:type="dxa"/>
            <w:vAlign w:val="center"/>
          </w:tcPr>
          <w:p w14:paraId="66A6DC27" w14:textId="49651525" w:rsidR="008F1B27" w:rsidRPr="005B2653" w:rsidRDefault="008F1B27" w:rsidP="003F0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 xml:space="preserve">Obiettivo formativo  </w:t>
            </w:r>
          </w:p>
        </w:tc>
      </w:tr>
      <w:tr w:rsidR="003F0025" w:rsidRPr="003C6057" w14:paraId="5A50E827" w14:textId="77777777" w:rsidTr="007D590D">
        <w:trPr>
          <w:jc w:val="center"/>
        </w:trPr>
        <w:tc>
          <w:tcPr>
            <w:tcW w:w="4531" w:type="dxa"/>
          </w:tcPr>
          <w:p w14:paraId="78867DAA" w14:textId="39B3662B" w:rsidR="003F0025" w:rsidRPr="003C6057" w:rsidRDefault="003F0025" w:rsidP="007D5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INTRODUTTIVO</w:t>
            </w:r>
          </w:p>
        </w:tc>
        <w:tc>
          <w:tcPr>
            <w:tcW w:w="5503" w:type="dxa"/>
            <w:vAlign w:val="center"/>
          </w:tcPr>
          <w:p w14:paraId="5A8FD0FA" w14:textId="776EED7C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Favorire la riflessione sulle ricadute sociali dell’uso del patrimonio culturale</w:t>
            </w:r>
          </w:p>
        </w:tc>
      </w:tr>
      <w:tr w:rsidR="003F0025" w:rsidRPr="003C6057" w14:paraId="4919C536" w14:textId="77777777" w:rsidTr="007D590D">
        <w:trPr>
          <w:jc w:val="center"/>
        </w:trPr>
        <w:tc>
          <w:tcPr>
            <w:tcW w:w="4531" w:type="dxa"/>
          </w:tcPr>
          <w:p w14:paraId="18ECBB31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1</w:t>
            </w:r>
          </w:p>
          <w:p w14:paraId="34FEE002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30E48046" w14:textId="0850B996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Fornire elementi di studio sintetico per l’intero sviluppo della produzione artistica, con particolare attenzione ai fenomeni nazionali ed europei</w:t>
            </w:r>
          </w:p>
        </w:tc>
      </w:tr>
      <w:tr w:rsidR="003F0025" w:rsidRPr="003C6057" w14:paraId="4B5D93F2" w14:textId="77777777" w:rsidTr="007D590D">
        <w:trPr>
          <w:jc w:val="center"/>
        </w:trPr>
        <w:tc>
          <w:tcPr>
            <w:tcW w:w="4531" w:type="dxa"/>
          </w:tcPr>
          <w:p w14:paraId="2CED83C5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2</w:t>
            </w:r>
          </w:p>
          <w:p w14:paraId="4763DA87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5CC34C93" w14:textId="3B7A189D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 xml:space="preserve">Ampliare le conoscenze sulla legislazione dei beni culturali </w:t>
            </w:r>
          </w:p>
        </w:tc>
      </w:tr>
      <w:tr w:rsidR="003F0025" w:rsidRPr="003C6057" w14:paraId="1445BE12" w14:textId="77777777" w:rsidTr="007D590D">
        <w:trPr>
          <w:jc w:val="center"/>
        </w:trPr>
        <w:tc>
          <w:tcPr>
            <w:tcW w:w="4531" w:type="dxa"/>
          </w:tcPr>
          <w:p w14:paraId="5D58E9C5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3</w:t>
            </w:r>
          </w:p>
          <w:p w14:paraId="54E1721A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67E3411C" w14:textId="267DEC87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iCs/>
                <w:sz w:val="22"/>
                <w:szCs w:val="22"/>
              </w:rPr>
              <w:t>Informare sui principali sistemi di a</w:t>
            </w:r>
            <w:r w:rsidR="003F0025" w:rsidRPr="003C6057">
              <w:rPr>
                <w:rFonts w:ascii="Arial" w:hAnsi="Arial" w:cs="Arial"/>
                <w:iCs/>
                <w:sz w:val="22"/>
                <w:szCs w:val="22"/>
              </w:rPr>
              <w:t>nalisi tecnologica dei beni culturali e delle opere d’arte</w:t>
            </w:r>
          </w:p>
        </w:tc>
      </w:tr>
      <w:tr w:rsidR="003F0025" w:rsidRPr="005B2653" w14:paraId="7BD60883" w14:textId="77777777" w:rsidTr="007D590D">
        <w:trPr>
          <w:jc w:val="center"/>
        </w:trPr>
        <w:tc>
          <w:tcPr>
            <w:tcW w:w="4531" w:type="dxa"/>
          </w:tcPr>
          <w:p w14:paraId="6FFFB613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APPLICATIVO</w:t>
            </w:r>
          </w:p>
          <w:p w14:paraId="300EF5E2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48FBB831" w14:textId="1ECA83F8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Rafforzare quanto appreso nei moduli di base, al fine di</w:t>
            </w:r>
            <w:r w:rsidR="003F0025" w:rsidRPr="003C60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C6057">
              <w:rPr>
                <w:rFonts w:ascii="Arial" w:hAnsi="Arial" w:cs="Arial"/>
                <w:sz w:val="22"/>
                <w:szCs w:val="20"/>
              </w:rPr>
              <w:t xml:space="preserve">esercitare </w:t>
            </w:r>
            <w:r w:rsidR="003F0025" w:rsidRPr="003C6057">
              <w:rPr>
                <w:rFonts w:ascii="Arial" w:hAnsi="Arial" w:cs="Arial"/>
                <w:sz w:val="22"/>
                <w:szCs w:val="20"/>
              </w:rPr>
              <w:t>l’autenticazione dei beni</w:t>
            </w:r>
            <w:r w:rsidRPr="003C6057">
              <w:rPr>
                <w:rFonts w:ascii="Arial" w:hAnsi="Arial" w:cs="Arial"/>
                <w:sz w:val="22"/>
                <w:szCs w:val="20"/>
              </w:rPr>
              <w:t xml:space="preserve"> culturali e delle opere d’arte, con prospettiva multidisciplinare dei metodi d’indagine</w:t>
            </w:r>
          </w:p>
        </w:tc>
      </w:tr>
    </w:tbl>
    <w:p w14:paraId="336DBF11" w14:textId="4F250A8F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41E85BA7" w14:textId="77777777" w:rsidR="007D590D" w:rsidRPr="00EC23F5" w:rsidRDefault="007D590D" w:rsidP="007D590D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EC23F5">
        <w:rPr>
          <w:rFonts w:ascii="Arial" w:hAnsi="Arial" w:cs="Arial"/>
          <w:sz w:val="28"/>
          <w:szCs w:val="28"/>
        </w:rPr>
        <w:t xml:space="preserve">Stage di sperimentazione operativa – </w:t>
      </w:r>
      <w:r>
        <w:rPr>
          <w:rFonts w:ascii="Arial" w:hAnsi="Arial" w:cs="Arial"/>
          <w:b/>
          <w:sz w:val="24"/>
          <w:szCs w:val="24"/>
        </w:rPr>
        <w:t xml:space="preserve">TOTALE </w:t>
      </w:r>
      <w:r w:rsidRPr="005A1F61">
        <w:rPr>
          <w:rFonts w:ascii="Arial" w:hAnsi="Arial" w:cs="Arial"/>
          <w:b/>
          <w:sz w:val="24"/>
          <w:szCs w:val="24"/>
        </w:rPr>
        <w:t>CFU 6</w:t>
      </w:r>
      <w:r>
        <w:rPr>
          <w:rFonts w:ascii="Arial" w:hAnsi="Arial" w:cs="Arial"/>
          <w:b/>
          <w:sz w:val="24"/>
          <w:szCs w:val="24"/>
        </w:rPr>
        <w:t xml:space="preserve"> TOTALE </w:t>
      </w:r>
      <w:r w:rsidRPr="005A1F61">
        <w:rPr>
          <w:rFonts w:ascii="Arial" w:hAnsi="Arial" w:cs="Arial"/>
          <w:b/>
          <w:sz w:val="24"/>
          <w:szCs w:val="24"/>
        </w:rPr>
        <w:t>ORE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1F61">
        <w:rPr>
          <w:rFonts w:ascii="Arial" w:hAnsi="Arial" w:cs="Arial"/>
          <w:b/>
          <w:sz w:val="24"/>
          <w:szCs w:val="24"/>
        </w:rPr>
        <w:t>36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7D590D" w:rsidRPr="00EC23F5" w14:paraId="7FE47A59" w14:textId="77777777" w:rsidTr="00FF6633">
        <w:trPr>
          <w:jc w:val="center"/>
        </w:trPr>
        <w:tc>
          <w:tcPr>
            <w:tcW w:w="4530" w:type="dxa"/>
            <w:vAlign w:val="center"/>
          </w:tcPr>
          <w:p w14:paraId="0A10EDDD" w14:textId="77777777" w:rsidR="007D590D" w:rsidRPr="00EC23F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F5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681E2BE" w14:textId="77777777" w:rsidR="007D590D" w:rsidRPr="00EC23F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F5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7D590D" w:rsidRPr="00124C5B" w14:paraId="3285283B" w14:textId="77777777" w:rsidTr="00FF6633">
        <w:trPr>
          <w:jc w:val="center"/>
        </w:trPr>
        <w:tc>
          <w:tcPr>
            <w:tcW w:w="4530" w:type="dxa"/>
          </w:tcPr>
          <w:p w14:paraId="7B3694AD" w14:textId="77777777" w:rsidR="007D590D" w:rsidRPr="00495987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Banca dati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MiBAC</w:t>
            </w:r>
            <w:proofErr w:type="spellEnd"/>
            <w:r w:rsidRPr="00495987">
              <w:rPr>
                <w:rFonts w:ascii="Arial" w:hAnsi="Arial" w:cs="Arial"/>
                <w:iCs/>
                <w:sz w:val="22"/>
                <w:szCs w:val="22"/>
              </w:rPr>
              <w:t xml:space="preserve"> – Comando CC TPC</w:t>
            </w:r>
          </w:p>
        </w:tc>
        <w:tc>
          <w:tcPr>
            <w:tcW w:w="5464" w:type="dxa"/>
            <w:vAlign w:val="center"/>
          </w:tcPr>
          <w:p w14:paraId="77F2A3DC" w14:textId="77777777" w:rsidR="007D590D" w:rsidRPr="00124C5B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5987">
              <w:rPr>
                <w:rFonts w:ascii="Arial" w:hAnsi="Arial" w:cs="Arial"/>
                <w:sz w:val="22"/>
                <w:szCs w:val="22"/>
              </w:rPr>
              <w:t>Applic</w:t>
            </w:r>
            <w:r>
              <w:rPr>
                <w:rFonts w:ascii="Arial" w:hAnsi="Arial" w:cs="Arial"/>
                <w:sz w:val="22"/>
                <w:szCs w:val="22"/>
              </w:rPr>
              <w:t>azione pratica dei sistemi informatici di catalogazione al contrasto delle azioni criminali sul patrimonio culturale</w:t>
            </w:r>
          </w:p>
        </w:tc>
      </w:tr>
      <w:tr w:rsidR="007D590D" w:rsidRPr="00124C5B" w14:paraId="0A849228" w14:textId="77777777" w:rsidTr="00FF6633">
        <w:trPr>
          <w:jc w:val="center"/>
        </w:trPr>
        <w:tc>
          <w:tcPr>
            <w:tcW w:w="4530" w:type="dxa"/>
            <w:vAlign w:val="center"/>
          </w:tcPr>
          <w:p w14:paraId="7BC5FEED" w14:textId="5A21F047" w:rsidR="007D590D" w:rsidRPr="00124C5B" w:rsidRDefault="005665C7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B0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Laboratorio del </w:t>
            </w:r>
            <w:proofErr w:type="spellStart"/>
            <w:r w:rsidRPr="003C1B04">
              <w:rPr>
                <w:rFonts w:ascii="Arial" w:hAnsi="Arial" w:cs="Arial"/>
                <w:b/>
                <w:i/>
                <w:sz w:val="22"/>
                <w:szCs w:val="20"/>
              </w:rPr>
              <w:t>falso</w:t>
            </w:r>
            <w:r w:rsidRPr="00913424">
              <w:rPr>
                <w:rFonts w:ascii="Arial" w:hAnsi="Arial" w:cs="Arial"/>
                <w:sz w:val="22"/>
                <w:szCs w:val="20"/>
              </w:rPr>
              <w:t>’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. Centro di studio per il contrasto alla falsificazione dei beni culturali e d’arte – DSU Roma Tre</w:t>
            </w:r>
          </w:p>
        </w:tc>
        <w:tc>
          <w:tcPr>
            <w:tcW w:w="5464" w:type="dxa"/>
            <w:vAlign w:val="center"/>
          </w:tcPr>
          <w:p w14:paraId="75D1BE75" w14:textId="4EA112EC" w:rsidR="007D590D" w:rsidRPr="00124C5B" w:rsidRDefault="005665C7" w:rsidP="005665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Applicazione pratica delle nozioni teoriche acquisite ai fini della corretta valutazione e autenticazione dei beni culturali e delle opere d’arte </w:t>
            </w:r>
          </w:p>
        </w:tc>
      </w:tr>
    </w:tbl>
    <w:p w14:paraId="545D460E" w14:textId="4B3E97DC" w:rsidR="007D590D" w:rsidRDefault="007D590D" w:rsidP="007D590D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</w:rPr>
      </w:pPr>
    </w:p>
    <w:p w14:paraId="6FE7DBA2" w14:textId="6C5B8817" w:rsidR="007D590D" w:rsidRPr="007D590D" w:rsidRDefault="007D590D" w:rsidP="007D590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7D590D">
        <w:rPr>
          <w:rFonts w:ascii="Arial" w:hAnsi="Arial" w:cs="Arial"/>
          <w:b/>
          <w:iCs/>
          <w:sz w:val="28"/>
          <w:szCs w:val="28"/>
        </w:rPr>
        <w:t xml:space="preserve">Schema delle attività didattiche </w:t>
      </w:r>
    </w:p>
    <w:p w14:paraId="2CE1D1EF" w14:textId="77777777" w:rsidR="007D590D" w:rsidRPr="007D590D" w:rsidRDefault="007D590D" w:rsidP="007D590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341"/>
        <w:gridCol w:w="3280"/>
      </w:tblGrid>
      <w:tr w:rsidR="007D590D" w:rsidRPr="00AD59D5" w14:paraId="5623E4D9" w14:textId="77777777" w:rsidTr="005665C7">
        <w:tc>
          <w:tcPr>
            <w:tcW w:w="3007" w:type="dxa"/>
            <w:shd w:val="clear" w:color="auto" w:fill="auto"/>
          </w:tcPr>
          <w:p w14:paraId="6E3F8FDE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febbraio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2020</w:t>
            </w:r>
          </w:p>
          <w:p w14:paraId="177F33E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giorno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e </w:t>
            </w:r>
            <w:r w:rsidRPr="00AD59D5">
              <w:rPr>
                <w:rFonts w:ascii="Arial" w:hAnsi="Arial" w:cs="Arial"/>
                <w:iCs/>
                <w:sz w:val="22"/>
                <w:szCs w:val="22"/>
              </w:rPr>
              <w:t>orario da definire)</w:t>
            </w:r>
          </w:p>
        </w:tc>
        <w:tc>
          <w:tcPr>
            <w:tcW w:w="3341" w:type="dxa"/>
            <w:shd w:val="clear" w:color="auto" w:fill="auto"/>
          </w:tcPr>
          <w:p w14:paraId="05F61EE0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>accoglienza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 e registrazione corsisti</w:t>
            </w:r>
          </w:p>
          <w:p w14:paraId="4E0B2C93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 inizio attività </w:t>
            </w:r>
          </w:p>
          <w:p w14:paraId="1DB9DBE5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E35A785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INTRODUTTIVO</w:t>
            </w:r>
          </w:p>
          <w:p w14:paraId="6B689685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</w:tcPr>
          <w:p w14:paraId="26635A3D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>sede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>- Roma</w:t>
            </w:r>
          </w:p>
          <w:p w14:paraId="3F9E57E2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Piazza della Repubblica 10, primo piano, aula didattica del DSU </w:t>
            </w:r>
          </w:p>
          <w:p w14:paraId="6AD89E30" w14:textId="7C90CCC4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lezioni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in presenza</w:t>
            </w:r>
          </w:p>
          <w:p w14:paraId="4C899B9E" w14:textId="61A750EE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D590D" w:rsidRPr="00AD59D5" w14:paraId="2E3BEE2E" w14:textId="77777777" w:rsidTr="005665C7">
        <w:tc>
          <w:tcPr>
            <w:tcW w:w="3007" w:type="dxa"/>
            <w:shd w:val="clear" w:color="auto" w:fill="auto"/>
          </w:tcPr>
          <w:p w14:paraId="3A0F3A9D" w14:textId="77777777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>marzo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maggio 2020</w:t>
            </w:r>
          </w:p>
          <w:p w14:paraId="7548747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77A82A54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1</w:t>
            </w:r>
          </w:p>
        </w:tc>
        <w:tc>
          <w:tcPr>
            <w:tcW w:w="3280" w:type="dxa"/>
            <w:shd w:val="clear" w:color="auto" w:fill="auto"/>
          </w:tcPr>
          <w:p w14:paraId="096CCE88" w14:textId="77777777" w:rsidR="007D590D" w:rsidRPr="005F3BF8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didattica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BF8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D590D" w:rsidRPr="00AD59D5" w14:paraId="2481E01E" w14:textId="77777777" w:rsidTr="005665C7">
        <w:tc>
          <w:tcPr>
            <w:tcW w:w="3007" w:type="dxa"/>
            <w:shd w:val="clear" w:color="auto" w:fill="auto"/>
          </w:tcPr>
          <w:p w14:paraId="4C2D2C15" w14:textId="374B1759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giugno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- agosto 2020</w:t>
            </w:r>
          </w:p>
          <w:p w14:paraId="7C010581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4E3D2AEF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2</w:t>
            </w:r>
          </w:p>
        </w:tc>
        <w:tc>
          <w:tcPr>
            <w:tcW w:w="3280" w:type="dxa"/>
            <w:shd w:val="clear" w:color="auto" w:fill="auto"/>
          </w:tcPr>
          <w:p w14:paraId="1BA50372" w14:textId="77777777" w:rsidR="007D590D" w:rsidRPr="005F3BF8" w:rsidRDefault="007D590D" w:rsidP="00FF663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didattica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BF8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D590D" w:rsidRPr="00AD59D5" w14:paraId="742E73CD" w14:textId="77777777" w:rsidTr="005665C7">
        <w:tc>
          <w:tcPr>
            <w:tcW w:w="3007" w:type="dxa"/>
            <w:shd w:val="clear" w:color="auto" w:fill="auto"/>
          </w:tcPr>
          <w:p w14:paraId="257F9F1D" w14:textId="3D36FEA4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settembre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- novembre 2020</w:t>
            </w:r>
          </w:p>
          <w:p w14:paraId="2C07E890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4671ABA9" w14:textId="77777777" w:rsidR="007D590D" w:rsidRPr="00AD59D5" w:rsidRDefault="007D590D" w:rsidP="00FF6633">
            <w:pPr>
              <w:jc w:val="center"/>
              <w:rPr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3</w:t>
            </w:r>
          </w:p>
        </w:tc>
        <w:tc>
          <w:tcPr>
            <w:tcW w:w="3280" w:type="dxa"/>
            <w:shd w:val="clear" w:color="auto" w:fill="auto"/>
          </w:tcPr>
          <w:p w14:paraId="11D359F3" w14:textId="77777777" w:rsidR="007D590D" w:rsidRPr="005F3BF8" w:rsidRDefault="007D590D" w:rsidP="00FF663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didattica</w:t>
            </w:r>
            <w:proofErr w:type="gramEnd"/>
            <w:r w:rsidRPr="005F3BF8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</w:tc>
      </w:tr>
      <w:tr w:rsidR="007D590D" w:rsidRPr="00AD59D5" w14:paraId="512C10FF" w14:textId="77777777" w:rsidTr="005665C7">
        <w:tc>
          <w:tcPr>
            <w:tcW w:w="3007" w:type="dxa"/>
            <w:shd w:val="clear" w:color="auto" w:fill="auto"/>
          </w:tcPr>
          <w:p w14:paraId="3D964C4B" w14:textId="4D244BF2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Dicembre 2020</w:t>
            </w:r>
          </w:p>
        </w:tc>
        <w:tc>
          <w:tcPr>
            <w:tcW w:w="3341" w:type="dxa"/>
            <w:shd w:val="clear" w:color="auto" w:fill="auto"/>
          </w:tcPr>
          <w:p w14:paraId="76FDDB62" w14:textId="77777777" w:rsidR="007D590D" w:rsidRDefault="007D590D" w:rsidP="00FF663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MODULO APPLICATIVO</w:t>
            </w:r>
          </w:p>
          <w:p w14:paraId="4FD95204" w14:textId="69E4FABE" w:rsidR="007D590D" w:rsidRDefault="007D590D" w:rsidP="00FF663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F9BF86" w14:textId="3D7515FD" w:rsidR="007D590D" w:rsidRPr="00AD59D5" w:rsidRDefault="007D590D" w:rsidP="005665C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</w:tcPr>
          <w:p w14:paraId="16740ECD" w14:textId="77777777" w:rsidR="007D590D" w:rsidRDefault="007D590D" w:rsidP="007D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lezioni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in presenza</w:t>
            </w:r>
          </w:p>
          <w:p w14:paraId="0D354F33" w14:textId="77777777" w:rsidR="007D590D" w:rsidRDefault="007D590D" w:rsidP="00FF6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90D" w:rsidRPr="00AD59D5" w14:paraId="556C6A33" w14:textId="77777777" w:rsidTr="005665C7">
        <w:tc>
          <w:tcPr>
            <w:tcW w:w="3007" w:type="dxa"/>
            <w:shd w:val="clear" w:color="auto" w:fill="auto"/>
          </w:tcPr>
          <w:p w14:paraId="45E4E115" w14:textId="0414F486" w:rsidR="007D590D" w:rsidRPr="00AD59D5" w:rsidRDefault="005665C7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entro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il 15 gennaio</w:t>
            </w:r>
            <w:r w:rsidR="007D590D">
              <w:rPr>
                <w:rFonts w:ascii="Arial" w:hAnsi="Arial" w:cs="Arial"/>
                <w:iCs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14:paraId="789BB6B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Discussione delle tesi per il conseguimento del diploma del Master</w:t>
            </w:r>
          </w:p>
        </w:tc>
        <w:tc>
          <w:tcPr>
            <w:tcW w:w="3280" w:type="dxa"/>
            <w:shd w:val="clear" w:color="auto" w:fill="auto"/>
          </w:tcPr>
          <w:p w14:paraId="08BCC33A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>sede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>- Roma</w:t>
            </w:r>
          </w:p>
          <w:p w14:paraId="4C9A4596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Piazza della Repubblica </w:t>
            </w: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10,   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>primo piano, aula didattica del DSU</w:t>
            </w:r>
          </w:p>
        </w:tc>
      </w:tr>
    </w:tbl>
    <w:p w14:paraId="3C3BEC2B" w14:textId="709262B0" w:rsidR="00FD4634" w:rsidRDefault="00FD4634" w:rsidP="00FD4634">
      <w:pPr>
        <w:pStyle w:val="Titolo"/>
        <w:rPr>
          <w:rFonts w:ascii="Arial" w:hAnsi="Arial" w:cs="Arial"/>
          <w:sz w:val="30"/>
          <w:szCs w:val="30"/>
        </w:rPr>
      </w:pPr>
      <w:r w:rsidRPr="0041685A">
        <w:rPr>
          <w:rFonts w:ascii="Arial" w:hAnsi="Arial" w:cs="Arial"/>
          <w:sz w:val="30"/>
          <w:szCs w:val="30"/>
        </w:rPr>
        <w:t>Tasse di iscrizione</w:t>
      </w:r>
    </w:p>
    <w:p w14:paraId="3AE0F9EA" w14:textId="0C928430" w:rsidR="00022015" w:rsidRDefault="00022015" w:rsidP="00022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3716"/>
        <w:gridCol w:w="3839"/>
      </w:tblGrid>
      <w:tr w:rsidR="00022015" w:rsidRPr="001E6281" w14:paraId="0BAC7D77" w14:textId="77777777" w:rsidTr="003F0025">
        <w:tc>
          <w:tcPr>
            <w:tcW w:w="2114" w:type="dxa"/>
            <w:shd w:val="clear" w:color="auto" w:fill="auto"/>
          </w:tcPr>
          <w:p w14:paraId="7646110B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E6281">
              <w:rPr>
                <w:rFonts w:ascii="Arial" w:hAnsi="Arial" w:cs="Arial"/>
                <w:b/>
                <w:sz w:val="22"/>
              </w:rPr>
              <w:t>Importo totale</w:t>
            </w:r>
          </w:p>
        </w:tc>
        <w:tc>
          <w:tcPr>
            <w:tcW w:w="3806" w:type="dxa"/>
            <w:shd w:val="clear" w:color="auto" w:fill="auto"/>
          </w:tcPr>
          <w:p w14:paraId="7908C7BB" w14:textId="49538925" w:rsidR="00022015" w:rsidRPr="004A5C83" w:rsidRDefault="00022015" w:rsidP="00B05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A5C83">
              <w:rPr>
                <w:rFonts w:ascii="Arial" w:hAnsi="Arial" w:cs="Arial"/>
                <w:b/>
                <w:sz w:val="22"/>
              </w:rPr>
              <w:t xml:space="preserve">I rata (scadenza </w:t>
            </w:r>
            <w:r w:rsidR="00B0582B">
              <w:rPr>
                <w:rFonts w:ascii="Arial" w:hAnsi="Arial" w:cs="Arial"/>
                <w:b/>
                <w:sz w:val="22"/>
              </w:rPr>
              <w:t>31/01/2020</w:t>
            </w:r>
            <w:r w:rsidRPr="004A5C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14:paraId="60E35122" w14:textId="77777777" w:rsidR="00022015" w:rsidRPr="004A5C83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A5C83">
              <w:rPr>
                <w:rFonts w:ascii="Arial" w:hAnsi="Arial" w:cs="Arial"/>
                <w:b/>
                <w:sz w:val="22"/>
              </w:rPr>
              <w:t>II rata (scadenza 31/05/2020)</w:t>
            </w:r>
          </w:p>
        </w:tc>
      </w:tr>
      <w:tr w:rsidR="00022015" w:rsidRPr="001E6281" w14:paraId="0ED17DA6" w14:textId="77777777" w:rsidTr="003F0025">
        <w:tc>
          <w:tcPr>
            <w:tcW w:w="2114" w:type="dxa"/>
            <w:shd w:val="clear" w:color="auto" w:fill="auto"/>
          </w:tcPr>
          <w:p w14:paraId="7355F839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86231B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58</w:t>
            </w:r>
            <w:r w:rsidRPr="0086231B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euro</w:t>
            </w:r>
          </w:p>
        </w:tc>
        <w:tc>
          <w:tcPr>
            <w:tcW w:w="3806" w:type="dxa"/>
            <w:shd w:val="clear" w:color="auto" w:fill="auto"/>
          </w:tcPr>
          <w:p w14:paraId="4420932D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790,00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€</w:t>
            </w:r>
          </w:p>
        </w:tc>
        <w:tc>
          <w:tcPr>
            <w:tcW w:w="3934" w:type="dxa"/>
            <w:shd w:val="clear" w:color="auto" w:fill="auto"/>
          </w:tcPr>
          <w:p w14:paraId="30BAF18D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790,00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€</w:t>
            </w:r>
          </w:p>
        </w:tc>
      </w:tr>
    </w:tbl>
    <w:p w14:paraId="15CE1177" w14:textId="77777777" w:rsidR="00022015" w:rsidRDefault="00022015" w:rsidP="00022015">
      <w:pPr>
        <w:rPr>
          <w:rFonts w:ascii="Arial" w:hAnsi="Arial" w:cs="Arial"/>
          <w:sz w:val="22"/>
        </w:rPr>
      </w:pPr>
    </w:p>
    <w:p w14:paraId="1D80B2A3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quota</w:t>
      </w:r>
      <w:r w:rsidRPr="0041685A">
        <w:rPr>
          <w:rFonts w:ascii="Arial" w:hAnsi="Arial" w:cs="Arial"/>
          <w:sz w:val="22"/>
        </w:rPr>
        <w:t xml:space="preserve"> di iscrizione non </w:t>
      </w:r>
      <w:r>
        <w:rPr>
          <w:rFonts w:ascii="Arial" w:hAnsi="Arial" w:cs="Arial"/>
          <w:sz w:val="22"/>
        </w:rPr>
        <w:t>sarà rimborsata</w:t>
      </w:r>
      <w:r w:rsidRPr="0041685A">
        <w:rPr>
          <w:rFonts w:ascii="Arial" w:hAnsi="Arial" w:cs="Arial"/>
          <w:sz w:val="22"/>
        </w:rPr>
        <w:t xml:space="preserve"> in caso di volontaria rinuncia, ovvero in caso di non perfezionamento della documentazione prevista per l’iscrizione al Corso. </w:t>
      </w:r>
    </w:p>
    <w:p w14:paraId="6D51D7BA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CDE378" w14:textId="77777777" w:rsidR="00022015" w:rsidRDefault="00022015" w:rsidP="00022015">
      <w:pPr>
        <w:pStyle w:val="Titolo"/>
        <w:jc w:val="both"/>
        <w:rPr>
          <w:rFonts w:ascii="Arial" w:hAnsi="Arial" w:cs="Arial"/>
          <w:sz w:val="28"/>
          <w:szCs w:val="28"/>
        </w:rPr>
      </w:pPr>
      <w:r w:rsidRPr="0086231B">
        <w:rPr>
          <w:rFonts w:ascii="Arial" w:hAnsi="Arial" w:cs="Arial"/>
          <w:sz w:val="28"/>
          <w:szCs w:val="28"/>
        </w:rPr>
        <w:t xml:space="preserve">Esonero </w:t>
      </w:r>
      <w:r>
        <w:rPr>
          <w:rFonts w:ascii="Arial" w:hAnsi="Arial" w:cs="Arial"/>
          <w:sz w:val="28"/>
          <w:szCs w:val="28"/>
        </w:rPr>
        <w:t>e riduzioni</w:t>
      </w:r>
      <w:r w:rsidRPr="008623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</w:t>
      </w:r>
      <w:r w:rsidRPr="0086231B">
        <w:rPr>
          <w:rFonts w:ascii="Arial" w:hAnsi="Arial" w:cs="Arial"/>
          <w:sz w:val="28"/>
          <w:szCs w:val="28"/>
        </w:rPr>
        <w:t>lle tasse di iscrizione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9C57D3" w14:textId="77777777" w:rsidR="00022015" w:rsidRPr="00FE63E4" w:rsidRDefault="00022015" w:rsidP="00022015"/>
    <w:p w14:paraId="78E1FC69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09D4248" w14:textId="77777777" w:rsidR="00022015" w:rsidRPr="00144E39" w:rsidRDefault="00022015" w:rsidP="00022015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44E39">
        <w:rPr>
          <w:rFonts w:ascii="Arial" w:hAnsi="Arial" w:cs="Arial"/>
          <w:sz w:val="22"/>
        </w:rPr>
        <w:t xml:space="preserve">È previsto l’esonero totale delle tasse e dei contributi per gli studenti con disabilità documentata pari o superiore al 66% qualora il numero totale di studenti con disabilità sia </w:t>
      </w:r>
      <w:r>
        <w:rPr>
          <w:rFonts w:ascii="Arial" w:hAnsi="Arial" w:cs="Arial"/>
          <w:sz w:val="22"/>
        </w:rPr>
        <w:t>pari a</w:t>
      </w:r>
      <w:r w:rsidRPr="00144E39">
        <w:rPr>
          <w:rFonts w:ascii="Arial" w:hAnsi="Arial" w:cs="Arial"/>
          <w:sz w:val="22"/>
        </w:rPr>
        <w:t xml:space="preserve"> 5</w:t>
      </w:r>
      <w:r w:rsidRPr="001F252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Diversamente tutti sarann</w:t>
      </w:r>
      <w:r w:rsidRPr="001F2523">
        <w:rPr>
          <w:rFonts w:ascii="Arial" w:hAnsi="Arial" w:cs="Arial"/>
          <w:sz w:val="22"/>
        </w:rPr>
        <w:t xml:space="preserve">o tenuti al pagamento della </w:t>
      </w:r>
      <w:r>
        <w:rPr>
          <w:rFonts w:ascii="Arial" w:hAnsi="Arial" w:cs="Arial"/>
          <w:sz w:val="22"/>
        </w:rPr>
        <w:t>rata.</w:t>
      </w:r>
    </w:p>
    <w:p w14:paraId="7C047AA0" w14:textId="77777777" w:rsidR="00022015" w:rsidRDefault="00022015" w:rsidP="0002201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52E14E59" w14:textId="77777777" w:rsidR="00022015" w:rsidRDefault="00022015" w:rsidP="00022015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926803">
        <w:rPr>
          <w:rFonts w:ascii="Arial" w:hAnsi="Arial" w:cs="Arial"/>
          <w:sz w:val="22"/>
        </w:rPr>
        <w:t xml:space="preserve">Per i </w:t>
      </w:r>
      <w:r>
        <w:rPr>
          <w:rFonts w:ascii="Arial" w:hAnsi="Arial" w:cs="Arial"/>
          <w:sz w:val="22"/>
        </w:rPr>
        <w:t>dipendenti in ruolo nelle Istituzioni partner</w:t>
      </w:r>
      <w:r w:rsidRPr="009268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(o </w:t>
      </w:r>
      <w:r w:rsidRPr="00926803">
        <w:rPr>
          <w:rFonts w:ascii="Arial" w:hAnsi="Arial" w:cs="Arial"/>
          <w:sz w:val="22"/>
        </w:rPr>
        <w:t>collaboratori segnalati dall</w:t>
      </w:r>
      <w:r>
        <w:rPr>
          <w:rFonts w:ascii="Arial" w:hAnsi="Arial" w:cs="Arial"/>
          <w:sz w:val="22"/>
        </w:rPr>
        <w:t xml:space="preserve">e stesse Istituzioni), </w:t>
      </w:r>
      <w:r w:rsidRPr="0086231B">
        <w:rPr>
          <w:rFonts w:ascii="Arial" w:hAnsi="Arial" w:cs="Arial"/>
          <w:sz w:val="22"/>
        </w:rPr>
        <w:t>si applica la riduzione del 50% della quota prevista per l’iscrizione</w:t>
      </w:r>
      <w:r>
        <w:rPr>
          <w:rFonts w:ascii="Arial" w:hAnsi="Arial" w:cs="Arial"/>
          <w:sz w:val="22"/>
        </w:rPr>
        <w:t>,</w:t>
      </w:r>
      <w:r w:rsidRPr="0086231B">
        <w:rPr>
          <w:rFonts w:ascii="Arial" w:hAnsi="Arial" w:cs="Arial"/>
          <w:sz w:val="22"/>
        </w:rPr>
        <w:t xml:space="preserve"> </w:t>
      </w:r>
      <w:r w:rsidRPr="00926803">
        <w:rPr>
          <w:rFonts w:ascii="Arial" w:hAnsi="Arial" w:cs="Arial"/>
          <w:sz w:val="22"/>
        </w:rPr>
        <w:t xml:space="preserve">fatto salvo il pagamento per intero dell’imposta di bollo e del costo del diploma, fino ad un numero massimo di </w:t>
      </w:r>
      <w:r>
        <w:rPr>
          <w:rFonts w:ascii="Arial" w:hAnsi="Arial" w:cs="Arial"/>
          <w:sz w:val="22"/>
        </w:rPr>
        <w:t>20 iscrizioni ridotte.</w:t>
      </w:r>
    </w:p>
    <w:p w14:paraId="27B14C56" w14:textId="77777777" w:rsidR="00363E34" w:rsidRDefault="00363E34" w:rsidP="00363E34">
      <w:pPr>
        <w:pStyle w:val="Paragrafoelenco"/>
        <w:rPr>
          <w:rFonts w:ascii="Arial" w:hAnsi="Arial" w:cs="Arial"/>
          <w:sz w:val="22"/>
        </w:rPr>
      </w:pPr>
    </w:p>
    <w:p w14:paraId="225EBE25" w14:textId="3BBA7541" w:rsidR="00363E34" w:rsidRPr="00363E34" w:rsidRDefault="00363E34" w:rsidP="00363E3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3E34">
        <w:rPr>
          <w:rFonts w:ascii="Arial" w:hAnsi="Arial" w:cs="Arial"/>
          <w:sz w:val="22"/>
          <w:szCs w:val="22"/>
        </w:rPr>
        <w:t>Le borse di studio, anche erogate da enti esterni, non sono cumulabili con altre riduzioni o esoneri dalle tasse.</w:t>
      </w:r>
    </w:p>
    <w:p w14:paraId="2887A0D9" w14:textId="77777777" w:rsidR="00022015" w:rsidRPr="0041685A" w:rsidRDefault="00022015" w:rsidP="000220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7632699D" w14:textId="77777777" w:rsidR="00022015" w:rsidRPr="0041685A" w:rsidRDefault="00022015" w:rsidP="00022015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41685A">
        <w:rPr>
          <w:rFonts w:ascii="Arial" w:hAnsi="Arial" w:cs="Arial"/>
          <w:sz w:val="22"/>
        </w:rPr>
        <w:t>È prevista l’ammissione</w:t>
      </w:r>
      <w:r>
        <w:rPr>
          <w:rFonts w:ascii="Arial" w:hAnsi="Arial" w:cs="Arial"/>
          <w:sz w:val="22"/>
        </w:rPr>
        <w:t xml:space="preserve"> a titolo gratuito, anche</w:t>
      </w:r>
      <w:r w:rsidRPr="0041685A">
        <w:rPr>
          <w:rFonts w:ascii="Arial" w:hAnsi="Arial" w:cs="Arial"/>
          <w:sz w:val="22"/>
        </w:rPr>
        <w:t xml:space="preserve"> in soprannumero</w:t>
      </w:r>
      <w:r>
        <w:rPr>
          <w:rFonts w:ascii="Arial" w:hAnsi="Arial" w:cs="Arial"/>
          <w:sz w:val="22"/>
        </w:rPr>
        <w:t>,</w:t>
      </w:r>
      <w:r w:rsidRPr="0041685A">
        <w:rPr>
          <w:rFonts w:ascii="Arial" w:hAnsi="Arial" w:cs="Arial"/>
          <w:sz w:val="22"/>
        </w:rPr>
        <w:t xml:space="preserve"> di un numero massimo di </w:t>
      </w:r>
      <w:r>
        <w:rPr>
          <w:rFonts w:ascii="Arial" w:hAnsi="Arial" w:cs="Arial"/>
          <w:sz w:val="22"/>
        </w:rPr>
        <w:t>2</w:t>
      </w:r>
      <w:r w:rsidRPr="0041685A">
        <w:rPr>
          <w:rFonts w:ascii="Arial" w:hAnsi="Arial" w:cs="Arial"/>
          <w:sz w:val="22"/>
        </w:rPr>
        <w:t xml:space="preserve"> studenti provenienti dalle aree disagiate o da Paesi in via di sviluppo. I corsisti devono il contributo fisso per il rilascio dell’attestato finale e l’imposta fissa di bollo. Per l’iscrizione dei su citati studenti si applica quanto disposto dalla normativa prevista in merito di a</w:t>
      </w:r>
      <w:r w:rsidRPr="0041685A">
        <w:rPr>
          <w:rFonts w:ascii="Arial" w:hAnsi="Arial" w:cs="Arial"/>
          <w:iCs/>
          <w:sz w:val="22"/>
        </w:rPr>
        <w:t>mmissione di studenti con titolo estero</w:t>
      </w:r>
      <w:r w:rsidRPr="0041685A">
        <w:rPr>
          <w:rFonts w:ascii="Arial" w:hAnsi="Arial" w:cs="Arial"/>
          <w:sz w:val="22"/>
        </w:rPr>
        <w:t>.</w:t>
      </w:r>
    </w:p>
    <w:p w14:paraId="070AA280" w14:textId="77777777" w:rsidR="00022015" w:rsidRDefault="00022015" w:rsidP="000220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E5CD72" w14:textId="77777777" w:rsidR="00022015" w:rsidRPr="00022015" w:rsidRDefault="00022015" w:rsidP="00022015"/>
    <w:p w14:paraId="61DFFFAA" w14:textId="77777777" w:rsidR="00FD4634" w:rsidRPr="00381B6F" w:rsidRDefault="00FD4634" w:rsidP="00FD463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p w14:paraId="0EF90F4B" w14:textId="17240D85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11FAD9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D41338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58620A5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A905F1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5DE6F4F6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411E66D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B0D3B15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38BBB7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024184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62F26FE3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781E919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17976F3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0D7D6190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3F33789F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9E48CA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sectPr w:rsidR="00022015" w:rsidSect="00124C5B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4D2E" w14:textId="77777777" w:rsidR="003F0025" w:rsidRDefault="003F0025">
      <w:r>
        <w:separator/>
      </w:r>
    </w:p>
  </w:endnote>
  <w:endnote w:type="continuationSeparator" w:id="0">
    <w:p w14:paraId="3FE787C3" w14:textId="77777777" w:rsidR="003F0025" w:rsidRDefault="003F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3F0025" w:rsidRDefault="003F0025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3F0025" w:rsidRDefault="003F00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0E673826" w:rsidR="003F0025" w:rsidRPr="00703E56" w:rsidRDefault="003F0025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BD404E">
      <w:rPr>
        <w:rStyle w:val="Numeropagina"/>
        <w:rFonts w:ascii="Calibri" w:hAnsi="Calibri"/>
        <w:noProof/>
        <w:sz w:val="22"/>
      </w:rPr>
      <w:t>12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3F0025" w:rsidRPr="00703E56" w:rsidRDefault="003F0025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07AA" w14:textId="77777777" w:rsidR="003F0025" w:rsidRDefault="003F0025">
      <w:r>
        <w:separator/>
      </w:r>
    </w:p>
  </w:footnote>
  <w:footnote w:type="continuationSeparator" w:id="0">
    <w:p w14:paraId="54C0EF15" w14:textId="77777777" w:rsidR="003F0025" w:rsidRDefault="003F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F17E1"/>
    <w:multiLevelType w:val="hybridMultilevel"/>
    <w:tmpl w:val="E64EF5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A4EB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75064F"/>
    <w:multiLevelType w:val="hybridMultilevel"/>
    <w:tmpl w:val="0024E5A0"/>
    <w:lvl w:ilvl="0" w:tplc="C4BE5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26"/>
  </w:num>
  <w:num w:numId="5">
    <w:abstractNumId w:val="19"/>
  </w:num>
  <w:num w:numId="6">
    <w:abstractNumId w:val="4"/>
  </w:num>
  <w:num w:numId="7">
    <w:abstractNumId w:val="36"/>
  </w:num>
  <w:num w:numId="8">
    <w:abstractNumId w:val="17"/>
  </w:num>
  <w:num w:numId="9">
    <w:abstractNumId w:val="41"/>
  </w:num>
  <w:num w:numId="10">
    <w:abstractNumId w:val="15"/>
  </w:num>
  <w:num w:numId="11">
    <w:abstractNumId w:val="44"/>
  </w:num>
  <w:num w:numId="12">
    <w:abstractNumId w:val="7"/>
  </w:num>
  <w:num w:numId="13">
    <w:abstractNumId w:val="43"/>
  </w:num>
  <w:num w:numId="14">
    <w:abstractNumId w:val="42"/>
  </w:num>
  <w:num w:numId="15">
    <w:abstractNumId w:val="34"/>
  </w:num>
  <w:num w:numId="16">
    <w:abstractNumId w:val="11"/>
  </w:num>
  <w:num w:numId="17">
    <w:abstractNumId w:val="45"/>
  </w:num>
  <w:num w:numId="18">
    <w:abstractNumId w:val="18"/>
  </w:num>
  <w:num w:numId="19">
    <w:abstractNumId w:val="40"/>
  </w:num>
  <w:num w:numId="20">
    <w:abstractNumId w:val="21"/>
  </w:num>
  <w:num w:numId="21">
    <w:abstractNumId w:val="20"/>
  </w:num>
  <w:num w:numId="22">
    <w:abstractNumId w:val="14"/>
  </w:num>
  <w:num w:numId="23">
    <w:abstractNumId w:val="10"/>
  </w:num>
  <w:num w:numId="24">
    <w:abstractNumId w:val="29"/>
  </w:num>
  <w:num w:numId="25">
    <w:abstractNumId w:val="38"/>
  </w:num>
  <w:num w:numId="26">
    <w:abstractNumId w:val="31"/>
  </w:num>
  <w:num w:numId="27">
    <w:abstractNumId w:val="5"/>
  </w:num>
  <w:num w:numId="28">
    <w:abstractNumId w:val="46"/>
  </w:num>
  <w:num w:numId="29">
    <w:abstractNumId w:val="24"/>
  </w:num>
  <w:num w:numId="30">
    <w:abstractNumId w:val="1"/>
  </w:num>
  <w:num w:numId="31">
    <w:abstractNumId w:val="33"/>
  </w:num>
  <w:num w:numId="32">
    <w:abstractNumId w:val="12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8"/>
  </w:num>
  <w:num w:numId="39">
    <w:abstractNumId w:val="25"/>
  </w:num>
  <w:num w:numId="40">
    <w:abstractNumId w:val="22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20"/>
  </w:num>
  <w:num w:numId="46">
    <w:abstractNumId w:val="16"/>
  </w:num>
  <w:num w:numId="47">
    <w:abstractNumId w:val="39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2681"/>
    <w:rsid w:val="00016399"/>
    <w:rsid w:val="000218CD"/>
    <w:rsid w:val="000218DE"/>
    <w:rsid w:val="00022015"/>
    <w:rsid w:val="00024295"/>
    <w:rsid w:val="00024F08"/>
    <w:rsid w:val="00035E09"/>
    <w:rsid w:val="00052D9E"/>
    <w:rsid w:val="00054E13"/>
    <w:rsid w:val="000612E9"/>
    <w:rsid w:val="0006464C"/>
    <w:rsid w:val="000711BB"/>
    <w:rsid w:val="000800A3"/>
    <w:rsid w:val="00083503"/>
    <w:rsid w:val="000851C8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00A1"/>
    <w:rsid w:val="000E57AB"/>
    <w:rsid w:val="000E5B66"/>
    <w:rsid w:val="000E7E94"/>
    <w:rsid w:val="000F295D"/>
    <w:rsid w:val="000F6469"/>
    <w:rsid w:val="00100A4B"/>
    <w:rsid w:val="00110E53"/>
    <w:rsid w:val="001225C8"/>
    <w:rsid w:val="00123664"/>
    <w:rsid w:val="00124C5B"/>
    <w:rsid w:val="00142798"/>
    <w:rsid w:val="001664A4"/>
    <w:rsid w:val="00177AEF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6C30"/>
    <w:rsid w:val="00282222"/>
    <w:rsid w:val="0028452A"/>
    <w:rsid w:val="00295331"/>
    <w:rsid w:val="002B3D87"/>
    <w:rsid w:val="002C4D91"/>
    <w:rsid w:val="002D1FF2"/>
    <w:rsid w:val="002E0B5C"/>
    <w:rsid w:val="002E10DE"/>
    <w:rsid w:val="002F3808"/>
    <w:rsid w:val="0031274F"/>
    <w:rsid w:val="00316617"/>
    <w:rsid w:val="00322A51"/>
    <w:rsid w:val="00332E03"/>
    <w:rsid w:val="00336A1C"/>
    <w:rsid w:val="003378EF"/>
    <w:rsid w:val="00341D6E"/>
    <w:rsid w:val="00363E34"/>
    <w:rsid w:val="00371992"/>
    <w:rsid w:val="00380DF8"/>
    <w:rsid w:val="003810ED"/>
    <w:rsid w:val="00381B6F"/>
    <w:rsid w:val="00382037"/>
    <w:rsid w:val="003919F6"/>
    <w:rsid w:val="003A7E5D"/>
    <w:rsid w:val="003B1BF3"/>
    <w:rsid w:val="003C26B2"/>
    <w:rsid w:val="003C6057"/>
    <w:rsid w:val="003D4FA8"/>
    <w:rsid w:val="003D74AE"/>
    <w:rsid w:val="003E008C"/>
    <w:rsid w:val="003E14C8"/>
    <w:rsid w:val="003E4C62"/>
    <w:rsid w:val="003E621C"/>
    <w:rsid w:val="003E7327"/>
    <w:rsid w:val="003F0025"/>
    <w:rsid w:val="003F4A77"/>
    <w:rsid w:val="003F68BC"/>
    <w:rsid w:val="00400071"/>
    <w:rsid w:val="00404959"/>
    <w:rsid w:val="0040511A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62312"/>
    <w:rsid w:val="00471C41"/>
    <w:rsid w:val="004831C1"/>
    <w:rsid w:val="00485A65"/>
    <w:rsid w:val="00491BED"/>
    <w:rsid w:val="004957DD"/>
    <w:rsid w:val="00497B91"/>
    <w:rsid w:val="004A76D7"/>
    <w:rsid w:val="004B32B9"/>
    <w:rsid w:val="004B4A5A"/>
    <w:rsid w:val="004E0294"/>
    <w:rsid w:val="00505BCE"/>
    <w:rsid w:val="00516E2F"/>
    <w:rsid w:val="005212C5"/>
    <w:rsid w:val="005347D0"/>
    <w:rsid w:val="005449B7"/>
    <w:rsid w:val="00544B53"/>
    <w:rsid w:val="00554295"/>
    <w:rsid w:val="005556CB"/>
    <w:rsid w:val="00563AC7"/>
    <w:rsid w:val="005665C7"/>
    <w:rsid w:val="00566F50"/>
    <w:rsid w:val="00567B03"/>
    <w:rsid w:val="00575880"/>
    <w:rsid w:val="00576D06"/>
    <w:rsid w:val="00577B48"/>
    <w:rsid w:val="00581BEE"/>
    <w:rsid w:val="00591FCE"/>
    <w:rsid w:val="005975A5"/>
    <w:rsid w:val="005A4812"/>
    <w:rsid w:val="005B2653"/>
    <w:rsid w:val="005B5EE8"/>
    <w:rsid w:val="005C1639"/>
    <w:rsid w:val="005C3DC1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85F0B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721E2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A685C"/>
    <w:rsid w:val="007C2B68"/>
    <w:rsid w:val="007C4343"/>
    <w:rsid w:val="007D1441"/>
    <w:rsid w:val="007D4AC3"/>
    <w:rsid w:val="007D590D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3074E"/>
    <w:rsid w:val="008472C8"/>
    <w:rsid w:val="00860557"/>
    <w:rsid w:val="00861D2D"/>
    <w:rsid w:val="00867D60"/>
    <w:rsid w:val="00881200"/>
    <w:rsid w:val="00886C3B"/>
    <w:rsid w:val="008950C5"/>
    <w:rsid w:val="00895422"/>
    <w:rsid w:val="008A31C8"/>
    <w:rsid w:val="008A3B8A"/>
    <w:rsid w:val="008A5A48"/>
    <w:rsid w:val="008A7FBA"/>
    <w:rsid w:val="008C1F92"/>
    <w:rsid w:val="008C4FE4"/>
    <w:rsid w:val="008C760C"/>
    <w:rsid w:val="008D7D3F"/>
    <w:rsid w:val="008E1ADC"/>
    <w:rsid w:val="008E26FE"/>
    <w:rsid w:val="008E7D84"/>
    <w:rsid w:val="008F1B27"/>
    <w:rsid w:val="008F5863"/>
    <w:rsid w:val="008F5B83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929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3A18"/>
    <w:rsid w:val="009D600B"/>
    <w:rsid w:val="009E2BF9"/>
    <w:rsid w:val="00A11AAC"/>
    <w:rsid w:val="00A123C9"/>
    <w:rsid w:val="00A14F24"/>
    <w:rsid w:val="00A15096"/>
    <w:rsid w:val="00A228BB"/>
    <w:rsid w:val="00A3109E"/>
    <w:rsid w:val="00A34C96"/>
    <w:rsid w:val="00A5766D"/>
    <w:rsid w:val="00A64293"/>
    <w:rsid w:val="00A71380"/>
    <w:rsid w:val="00A9795D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B00D38"/>
    <w:rsid w:val="00B0582B"/>
    <w:rsid w:val="00B07FDB"/>
    <w:rsid w:val="00B130C2"/>
    <w:rsid w:val="00B13216"/>
    <w:rsid w:val="00B21938"/>
    <w:rsid w:val="00B245C5"/>
    <w:rsid w:val="00B25282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B1DBF"/>
    <w:rsid w:val="00BC2466"/>
    <w:rsid w:val="00BC753E"/>
    <w:rsid w:val="00BD3219"/>
    <w:rsid w:val="00BD404E"/>
    <w:rsid w:val="00BE615D"/>
    <w:rsid w:val="00C049FD"/>
    <w:rsid w:val="00C1001B"/>
    <w:rsid w:val="00C10670"/>
    <w:rsid w:val="00C10C4A"/>
    <w:rsid w:val="00C12F46"/>
    <w:rsid w:val="00C160D6"/>
    <w:rsid w:val="00C2241E"/>
    <w:rsid w:val="00C22453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C7646"/>
    <w:rsid w:val="00CD32DA"/>
    <w:rsid w:val="00D048A3"/>
    <w:rsid w:val="00D10A6F"/>
    <w:rsid w:val="00D13314"/>
    <w:rsid w:val="00D1474B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714E0"/>
    <w:rsid w:val="00D75574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2E42"/>
    <w:rsid w:val="00E0620B"/>
    <w:rsid w:val="00E079E4"/>
    <w:rsid w:val="00E111EC"/>
    <w:rsid w:val="00E119F5"/>
    <w:rsid w:val="00E159F6"/>
    <w:rsid w:val="00E2000C"/>
    <w:rsid w:val="00E305A8"/>
    <w:rsid w:val="00E31F6D"/>
    <w:rsid w:val="00E3538D"/>
    <w:rsid w:val="00E41583"/>
    <w:rsid w:val="00E422C8"/>
    <w:rsid w:val="00E42CA0"/>
    <w:rsid w:val="00E536BC"/>
    <w:rsid w:val="00E55072"/>
    <w:rsid w:val="00E62546"/>
    <w:rsid w:val="00E62FD3"/>
    <w:rsid w:val="00E64A55"/>
    <w:rsid w:val="00E664CA"/>
    <w:rsid w:val="00E6687D"/>
    <w:rsid w:val="00E67952"/>
    <w:rsid w:val="00E70659"/>
    <w:rsid w:val="00E73DDA"/>
    <w:rsid w:val="00E90C03"/>
    <w:rsid w:val="00EA125F"/>
    <w:rsid w:val="00EA1FDD"/>
    <w:rsid w:val="00EB0FDA"/>
    <w:rsid w:val="00EB32B3"/>
    <w:rsid w:val="00EB3471"/>
    <w:rsid w:val="00EC0340"/>
    <w:rsid w:val="00EC103D"/>
    <w:rsid w:val="00ED4A6B"/>
    <w:rsid w:val="00EE7D16"/>
    <w:rsid w:val="00EE7E2D"/>
    <w:rsid w:val="00F013C0"/>
    <w:rsid w:val="00F01636"/>
    <w:rsid w:val="00F019BE"/>
    <w:rsid w:val="00F10596"/>
    <w:rsid w:val="00F12DBB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4B6B"/>
    <w:rsid w:val="00FB6CE4"/>
    <w:rsid w:val="00FC35D7"/>
    <w:rsid w:val="00FD4634"/>
    <w:rsid w:val="00FE1434"/>
    <w:rsid w:val="00FE53A3"/>
    <w:rsid w:val="00FF2C00"/>
    <w:rsid w:val="00FF30E2"/>
    <w:rsid w:val="00FF663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EB11A0F"/>
  <w14:defaultImageDpi w14:val="96"/>
  <w15:docId w15:val="{23826936-28ED-4BF3-B3FE-4EE51099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E119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patrimonioculturale@uniroma3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ter.patrimonioculturale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3E81-00AE-48D0-9211-FE63B3A6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4</cp:revision>
  <cp:lastPrinted>2018-03-22T09:21:00Z</cp:lastPrinted>
  <dcterms:created xsi:type="dcterms:W3CDTF">2019-06-25T14:33:00Z</dcterms:created>
  <dcterms:modified xsi:type="dcterms:W3CDTF">2019-07-11T07:47:00Z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